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E243D" w14:textId="5F57E8AC" w:rsidR="00705D2E" w:rsidRPr="009D4FF0" w:rsidRDefault="00705D2E" w:rsidP="00705D2E">
      <w:pPr>
        <w:tabs>
          <w:tab w:val="left" w:pos="9072"/>
        </w:tabs>
        <w:spacing w:after="0" w:line="276" w:lineRule="auto"/>
        <w:ind w:right="49"/>
        <w:rPr>
          <w:rFonts w:ascii="Arial" w:hAnsi="Arial" w:cs="Arial"/>
          <w:sz w:val="24"/>
          <w:szCs w:val="24"/>
        </w:rPr>
      </w:pPr>
      <w:r w:rsidRPr="002C069F">
        <w:rPr>
          <w:rFonts w:ascii="Arial" w:hAnsi="Arial" w:cs="Arial"/>
          <w:sz w:val="24"/>
          <w:szCs w:val="24"/>
        </w:rPr>
        <w:t xml:space="preserve">Acuerdo por el </w:t>
      </w:r>
      <w:r w:rsidRPr="009D4FF0">
        <w:rPr>
          <w:rFonts w:ascii="Arial" w:hAnsi="Arial" w:cs="Arial"/>
          <w:sz w:val="24"/>
          <w:szCs w:val="24"/>
        </w:rPr>
        <w:t xml:space="preserve">que se </w:t>
      </w:r>
      <w:r w:rsidR="00C43D62" w:rsidRPr="00C43D62">
        <w:rPr>
          <w:rFonts w:ascii="Arial" w:hAnsi="Arial" w:cs="Arial"/>
          <w:sz w:val="24"/>
          <w:szCs w:val="24"/>
        </w:rPr>
        <w:t>aprueba</w:t>
      </w:r>
      <w:r w:rsidR="00C43D62" w:rsidRPr="00C43D62">
        <w:rPr>
          <w:rStyle w:val="Refdenotaalpie"/>
          <w:rFonts w:ascii="Arial" w:hAnsi="Arial" w:cs="Arial"/>
          <w:sz w:val="24"/>
          <w:szCs w:val="24"/>
        </w:rPr>
        <w:footnoteReference w:id="1"/>
      </w:r>
      <w:r w:rsidR="00C43D62" w:rsidRPr="00C43D62">
        <w:rPr>
          <w:rFonts w:ascii="Arial" w:hAnsi="Arial" w:cs="Arial"/>
          <w:sz w:val="24"/>
          <w:szCs w:val="24"/>
        </w:rPr>
        <w:t xml:space="preserve"> el proyecto de Acuerdo que declara</w:t>
      </w:r>
      <w:r w:rsidR="00C43D62">
        <w:rPr>
          <w:rFonts w:ascii="Arial" w:hAnsi="Arial" w:cs="Arial"/>
          <w:sz w:val="24"/>
          <w:szCs w:val="24"/>
        </w:rPr>
        <w:t xml:space="preserve"> como </w:t>
      </w:r>
      <w:r w:rsidRPr="009D4FF0">
        <w:rPr>
          <w:rFonts w:ascii="Arial" w:hAnsi="Arial" w:cs="Arial"/>
          <w:sz w:val="24"/>
          <w:szCs w:val="24"/>
        </w:rPr>
        <w:t xml:space="preserve">jurídicamente </w:t>
      </w:r>
      <w:r w:rsidRPr="00414B6D">
        <w:rPr>
          <w:rFonts w:ascii="Arial" w:hAnsi="Arial" w:cs="Arial"/>
          <w:b/>
          <w:bCs/>
          <w:sz w:val="24"/>
          <w:szCs w:val="24"/>
        </w:rPr>
        <w:t>no válida</w:t>
      </w:r>
      <w:r w:rsidRPr="009D4FF0">
        <w:rPr>
          <w:rFonts w:ascii="Arial" w:hAnsi="Arial" w:cs="Arial"/>
          <w:sz w:val="24"/>
          <w:szCs w:val="24"/>
        </w:rPr>
        <w:t xml:space="preserve"> la elección</w:t>
      </w:r>
      <w:r w:rsidRPr="002C069F">
        <w:rPr>
          <w:rStyle w:val="Refdenotaalpie"/>
          <w:rFonts w:ascii="Arial" w:hAnsi="Arial" w:cs="Arial"/>
          <w:sz w:val="24"/>
          <w:szCs w:val="24"/>
        </w:rPr>
        <w:footnoteReference w:id="2"/>
      </w:r>
      <w:r w:rsidRPr="002C069F">
        <w:rPr>
          <w:rFonts w:ascii="Arial" w:hAnsi="Arial" w:cs="Arial"/>
          <w:sz w:val="24"/>
          <w:szCs w:val="24"/>
        </w:rPr>
        <w:t xml:space="preserve"> ordinaria de concejalías al Ayuntamiento </w:t>
      </w:r>
      <w:r w:rsidR="00CB5B41">
        <w:rPr>
          <w:rFonts w:ascii="Arial" w:hAnsi="Arial" w:cs="Arial"/>
          <w:sz w:val="24"/>
          <w:szCs w:val="24"/>
        </w:rPr>
        <w:t xml:space="preserve">de </w:t>
      </w:r>
      <w:r w:rsidR="00437293">
        <w:rPr>
          <w:rFonts w:ascii="Arial" w:hAnsi="Arial" w:cs="Arial"/>
          <w:sz w:val="24"/>
          <w:szCs w:val="24"/>
        </w:rPr>
        <w:t>Santa María Guienagati</w:t>
      </w:r>
      <w:r>
        <w:rPr>
          <w:rFonts w:ascii="Arial" w:hAnsi="Arial" w:cs="Arial"/>
          <w:sz w:val="24"/>
          <w:szCs w:val="24"/>
        </w:rPr>
        <w:t xml:space="preserve">, </w:t>
      </w:r>
      <w:r w:rsidRPr="002C069F">
        <w:rPr>
          <w:rFonts w:ascii="Arial" w:hAnsi="Arial" w:cs="Arial"/>
          <w:sz w:val="24"/>
          <w:szCs w:val="24"/>
        </w:rPr>
        <w:t>Oaxaca</w:t>
      </w:r>
      <w:r w:rsidR="004C1338">
        <w:rPr>
          <w:rFonts w:ascii="Arial" w:hAnsi="Arial" w:cs="Arial"/>
          <w:sz w:val="24"/>
          <w:szCs w:val="24"/>
        </w:rPr>
        <w:t>,</w:t>
      </w:r>
      <w:r w:rsidRPr="002C069F">
        <w:rPr>
          <w:rFonts w:ascii="Arial" w:hAnsi="Arial" w:cs="Arial"/>
          <w:sz w:val="24"/>
          <w:szCs w:val="24"/>
        </w:rPr>
        <w:t xml:space="preserve"> que electoralmente se rige por Sistemas Normativos Indígenas, celebrada el día </w:t>
      </w:r>
      <w:r w:rsidR="00437293">
        <w:rPr>
          <w:rFonts w:ascii="Arial" w:hAnsi="Arial" w:cs="Arial"/>
          <w:sz w:val="24"/>
          <w:szCs w:val="24"/>
        </w:rPr>
        <w:t>18</w:t>
      </w:r>
      <w:r>
        <w:rPr>
          <w:rFonts w:ascii="Arial" w:hAnsi="Arial" w:cs="Arial"/>
          <w:sz w:val="24"/>
          <w:szCs w:val="24"/>
        </w:rPr>
        <w:t xml:space="preserve"> </w:t>
      </w:r>
      <w:r w:rsidRPr="002C069F">
        <w:rPr>
          <w:rFonts w:ascii="Arial" w:hAnsi="Arial" w:cs="Arial"/>
          <w:sz w:val="24"/>
          <w:szCs w:val="24"/>
        </w:rPr>
        <w:t xml:space="preserve">de </w:t>
      </w:r>
      <w:r w:rsidR="00437293">
        <w:rPr>
          <w:rFonts w:ascii="Arial" w:hAnsi="Arial" w:cs="Arial"/>
          <w:sz w:val="24"/>
          <w:szCs w:val="24"/>
        </w:rPr>
        <w:t xml:space="preserve">octubre </w:t>
      </w:r>
      <w:r w:rsidRPr="002C069F">
        <w:rPr>
          <w:rFonts w:ascii="Arial" w:hAnsi="Arial" w:cs="Arial"/>
          <w:sz w:val="24"/>
          <w:szCs w:val="24"/>
        </w:rPr>
        <w:t xml:space="preserve">de 2022, </w:t>
      </w:r>
      <w:bookmarkStart w:id="0" w:name="_Hlk97739498"/>
      <w:r w:rsidR="009D4FF0" w:rsidRPr="009D4FF0">
        <w:rPr>
          <w:rFonts w:ascii="Arial" w:hAnsi="Arial" w:cs="Arial"/>
          <w:sz w:val="24"/>
          <w:szCs w:val="24"/>
        </w:rPr>
        <w:t>en virtud de que se llevó a cabo conforme a su Sistema Normativo</w:t>
      </w:r>
      <w:r w:rsidR="00F3319A">
        <w:rPr>
          <w:rFonts w:ascii="Arial" w:hAnsi="Arial" w:cs="Arial"/>
          <w:sz w:val="24"/>
          <w:szCs w:val="24"/>
        </w:rPr>
        <w:t xml:space="preserve">, sin embargo, </w:t>
      </w:r>
      <w:r w:rsidR="00370C76">
        <w:rPr>
          <w:rFonts w:ascii="Arial" w:hAnsi="Arial" w:cs="Arial"/>
          <w:sz w:val="24"/>
          <w:szCs w:val="24"/>
        </w:rPr>
        <w:t xml:space="preserve">incumple </w:t>
      </w:r>
      <w:r w:rsidR="009D4FF0" w:rsidRPr="009D4FF0">
        <w:rPr>
          <w:rFonts w:ascii="Arial" w:hAnsi="Arial" w:cs="Arial"/>
          <w:sz w:val="24"/>
          <w:szCs w:val="24"/>
        </w:rPr>
        <w:t>con las disposiciones legales</w:t>
      </w:r>
      <w:r w:rsidR="00370C76">
        <w:rPr>
          <w:rFonts w:ascii="Arial" w:hAnsi="Arial" w:cs="Arial"/>
          <w:sz w:val="24"/>
          <w:szCs w:val="24"/>
        </w:rPr>
        <w:t>, constitucionales</w:t>
      </w:r>
      <w:r w:rsidR="009D4FF0" w:rsidRPr="009D4FF0">
        <w:rPr>
          <w:rFonts w:ascii="Arial" w:hAnsi="Arial" w:cs="Arial"/>
          <w:sz w:val="24"/>
          <w:szCs w:val="24"/>
        </w:rPr>
        <w:t xml:space="preserve"> y convencionales </w:t>
      </w:r>
      <w:r w:rsidR="00370C76">
        <w:rPr>
          <w:rFonts w:ascii="Arial" w:hAnsi="Arial" w:cs="Arial"/>
          <w:sz w:val="24"/>
          <w:szCs w:val="24"/>
        </w:rPr>
        <w:t>en materia de paridad del ordenamiento jurídico mexicano.</w:t>
      </w:r>
    </w:p>
    <w:p w14:paraId="784FC2DE" w14:textId="77777777" w:rsidR="004C1338" w:rsidRPr="002C069F" w:rsidRDefault="004C1338" w:rsidP="00705D2E">
      <w:pPr>
        <w:tabs>
          <w:tab w:val="left" w:pos="9072"/>
        </w:tabs>
        <w:spacing w:after="0" w:line="276" w:lineRule="auto"/>
        <w:ind w:right="49"/>
        <w:rPr>
          <w:rFonts w:ascii="Arial" w:hAnsi="Arial" w:cs="Arial"/>
          <w:sz w:val="24"/>
          <w:szCs w:val="24"/>
        </w:rPr>
      </w:pPr>
    </w:p>
    <w:bookmarkEnd w:id="0"/>
    <w:p w14:paraId="7919CCAB" w14:textId="77777777" w:rsidR="00705D2E" w:rsidRPr="002C069F" w:rsidRDefault="00705D2E" w:rsidP="00705D2E">
      <w:pPr>
        <w:spacing w:before="120" w:after="240" w:line="276" w:lineRule="auto"/>
        <w:ind w:left="284" w:right="28"/>
        <w:jc w:val="center"/>
        <w:rPr>
          <w:rFonts w:ascii="Arial" w:hAnsi="Arial" w:cs="Arial"/>
          <w:sz w:val="24"/>
          <w:szCs w:val="24"/>
        </w:rPr>
      </w:pPr>
      <w:r w:rsidRPr="002C069F">
        <w:rPr>
          <w:rFonts w:ascii="Arial" w:hAnsi="Arial" w:cs="Arial"/>
          <w:b/>
          <w:sz w:val="24"/>
          <w:szCs w:val="24"/>
        </w:rPr>
        <w:t>A B R E V I A T U R A S:</w:t>
      </w:r>
    </w:p>
    <w:tbl>
      <w:tblPr>
        <w:tblStyle w:val="Tablanormal4"/>
        <w:tblW w:w="8289" w:type="dxa"/>
        <w:tblLayout w:type="fixed"/>
        <w:tblLook w:val="04A0" w:firstRow="1" w:lastRow="0" w:firstColumn="1" w:lastColumn="0" w:noHBand="0" w:noVBand="1"/>
      </w:tblPr>
      <w:tblGrid>
        <w:gridCol w:w="2572"/>
        <w:gridCol w:w="5717"/>
      </w:tblGrid>
      <w:tr w:rsidR="00705D2E" w:rsidRPr="002C069F" w14:paraId="52C67772" w14:textId="77777777" w:rsidTr="007C1A33">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tcPr>
          <w:p w14:paraId="6DCDAA30"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CONSEJO GENERAL:</w:t>
            </w:r>
          </w:p>
        </w:tc>
        <w:tc>
          <w:tcPr>
            <w:tcW w:w="5717" w:type="dxa"/>
          </w:tcPr>
          <w:p w14:paraId="0606ED33" w14:textId="77777777" w:rsidR="00705D2E" w:rsidRPr="004F3CAC" w:rsidRDefault="00705D2E">
            <w:pPr>
              <w:widowControl w:val="0"/>
              <w:spacing w:before="240" w:line="276" w:lineRule="auto"/>
              <w:ind w:left="-108" w:right="-74"/>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4F3CAC">
              <w:rPr>
                <w:rFonts w:ascii="Arial" w:hAnsi="Arial" w:cs="Arial"/>
                <w:b w:val="0"/>
                <w:bCs w:val="0"/>
                <w:sz w:val="24"/>
                <w:szCs w:val="24"/>
              </w:rPr>
              <w:t>Consejo General del Instituto Estatal Electoral y de Participación Ciudadana de Oaxaca.</w:t>
            </w:r>
          </w:p>
        </w:tc>
      </w:tr>
      <w:tr w:rsidR="00705D2E" w:rsidRPr="002C069F" w14:paraId="47CC2A0F"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2E139EA"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IEEPCO o INSTITUTO:</w:t>
            </w:r>
          </w:p>
        </w:tc>
        <w:tc>
          <w:tcPr>
            <w:tcW w:w="5717" w:type="dxa"/>
            <w:shd w:val="clear" w:color="auto" w:fill="auto"/>
          </w:tcPr>
          <w:p w14:paraId="35779642" w14:textId="77777777" w:rsidR="00705D2E" w:rsidRPr="002C069F" w:rsidRDefault="00705D2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Instituto Estatal Electoral y de Participación Ciudadana de Oaxaca.</w:t>
            </w:r>
          </w:p>
        </w:tc>
      </w:tr>
      <w:tr w:rsidR="00705D2E" w:rsidRPr="002C069F" w14:paraId="57826EA0"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7E76513F"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DESNI o DIRECCIÓN EJECUTIVA:</w:t>
            </w:r>
          </w:p>
        </w:tc>
        <w:tc>
          <w:tcPr>
            <w:tcW w:w="5717" w:type="dxa"/>
            <w:shd w:val="clear" w:color="auto" w:fill="auto"/>
          </w:tcPr>
          <w:p w14:paraId="1C17C8E3" w14:textId="77777777" w:rsidR="00705D2E" w:rsidRPr="002C069F" w:rsidRDefault="00705D2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Dirección Ejecutiva de Sistemas Normativos Indígenas.</w:t>
            </w:r>
          </w:p>
        </w:tc>
      </w:tr>
      <w:tr w:rsidR="002E0533" w:rsidRPr="002C069F" w14:paraId="2C7C3E77"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2339D4E" w14:textId="63077A66" w:rsidR="002E0533" w:rsidRPr="002C069F" w:rsidRDefault="002E0533" w:rsidP="002E0533">
            <w:pPr>
              <w:widowControl w:val="0"/>
              <w:spacing w:before="240" w:line="276" w:lineRule="auto"/>
              <w:ind w:left="-108" w:right="-74"/>
              <w:jc w:val="left"/>
              <w:rPr>
                <w:rFonts w:ascii="Arial" w:hAnsi="Arial" w:cs="Arial"/>
                <w:sz w:val="24"/>
                <w:szCs w:val="24"/>
              </w:rPr>
            </w:pPr>
            <w:r>
              <w:rPr>
                <w:rFonts w:ascii="Arial" w:hAnsi="Arial" w:cs="Arial"/>
                <w:color w:val="000000" w:themeColor="text1"/>
                <w:sz w:val="24"/>
                <w:szCs w:val="24"/>
              </w:rPr>
              <w:t>CPSNI:</w:t>
            </w:r>
          </w:p>
        </w:tc>
        <w:tc>
          <w:tcPr>
            <w:tcW w:w="5717" w:type="dxa"/>
            <w:shd w:val="clear" w:color="auto" w:fill="auto"/>
          </w:tcPr>
          <w:p w14:paraId="31267C53" w14:textId="30EF962A" w:rsidR="002E0533" w:rsidRPr="002C069F" w:rsidRDefault="002E0533" w:rsidP="002E0533">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705D2E" w:rsidRPr="002C069F" w14:paraId="4CBDCB0D"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1DAD8E0"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CONSTITUCIÓN FEDERAL:</w:t>
            </w:r>
          </w:p>
        </w:tc>
        <w:tc>
          <w:tcPr>
            <w:tcW w:w="5717" w:type="dxa"/>
            <w:shd w:val="clear" w:color="auto" w:fill="auto"/>
          </w:tcPr>
          <w:p w14:paraId="03BEE0AC" w14:textId="77777777" w:rsidR="00705D2E" w:rsidRPr="002C069F" w:rsidRDefault="00705D2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Constitución Política de los Estados Unidos Mexicanos.</w:t>
            </w:r>
          </w:p>
        </w:tc>
      </w:tr>
      <w:tr w:rsidR="00705D2E" w:rsidRPr="002C069F" w14:paraId="459A550E"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8237DC7"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CONSTITUCIÓN LOCAL:</w:t>
            </w:r>
          </w:p>
        </w:tc>
        <w:tc>
          <w:tcPr>
            <w:tcW w:w="5717" w:type="dxa"/>
            <w:shd w:val="clear" w:color="auto" w:fill="auto"/>
          </w:tcPr>
          <w:p w14:paraId="749CFCC7" w14:textId="77777777" w:rsidR="00705D2E" w:rsidRPr="002C069F" w:rsidRDefault="00705D2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Constitución Política del Estado Libre y Soberano de Oaxaca.</w:t>
            </w:r>
          </w:p>
        </w:tc>
      </w:tr>
      <w:tr w:rsidR="00705D2E" w:rsidRPr="002C069F" w14:paraId="71683C6C"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CBDD02E"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LIPEEO:</w:t>
            </w:r>
          </w:p>
        </w:tc>
        <w:tc>
          <w:tcPr>
            <w:tcW w:w="5717" w:type="dxa"/>
            <w:shd w:val="clear" w:color="auto" w:fill="auto"/>
          </w:tcPr>
          <w:p w14:paraId="28E8433D" w14:textId="43C158F1" w:rsidR="00705D2E" w:rsidRPr="002C069F" w:rsidRDefault="00705D2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 xml:space="preserve">Ley de Instituciones y Procedimientos Electorales  </w:t>
            </w:r>
            <w:r w:rsidR="00A00578">
              <w:rPr>
                <w:rFonts w:ascii="Arial" w:hAnsi="Arial" w:cs="Arial"/>
                <w:sz w:val="24"/>
                <w:szCs w:val="24"/>
              </w:rPr>
              <w:t>d</w:t>
            </w:r>
            <w:r w:rsidRPr="002C069F">
              <w:rPr>
                <w:rFonts w:ascii="Arial" w:hAnsi="Arial" w:cs="Arial"/>
                <w:sz w:val="24"/>
                <w:szCs w:val="24"/>
              </w:rPr>
              <w:t>el Estado de Oaxaca.</w:t>
            </w:r>
          </w:p>
        </w:tc>
      </w:tr>
      <w:tr w:rsidR="00EA05AD" w:rsidRPr="002C069F" w14:paraId="374CFA3D"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6DF33EFE" w14:textId="6942E9E4" w:rsidR="00EA05AD" w:rsidRPr="002C069F" w:rsidRDefault="00EA05AD" w:rsidP="00EA05AD">
            <w:pPr>
              <w:widowControl w:val="0"/>
              <w:spacing w:before="240" w:line="276" w:lineRule="auto"/>
              <w:ind w:left="-108" w:right="-74"/>
              <w:jc w:val="left"/>
              <w:rPr>
                <w:rFonts w:ascii="Arial" w:hAnsi="Arial" w:cs="Arial"/>
                <w:sz w:val="24"/>
                <w:szCs w:val="24"/>
              </w:rPr>
            </w:pPr>
            <w:r w:rsidRPr="00D52E84">
              <w:rPr>
                <w:rFonts w:ascii="Arial" w:hAnsi="Arial" w:cs="Arial"/>
                <w:sz w:val="24"/>
                <w:szCs w:val="24"/>
              </w:rPr>
              <w:lastRenderedPageBreak/>
              <w:t>TEEO o TRIBUNAL ELECTORAL LOCAL</w:t>
            </w:r>
          </w:p>
        </w:tc>
        <w:tc>
          <w:tcPr>
            <w:tcW w:w="5717" w:type="dxa"/>
            <w:shd w:val="clear" w:color="auto" w:fill="auto"/>
          </w:tcPr>
          <w:p w14:paraId="27C4786F" w14:textId="17582958" w:rsidR="00EA05AD" w:rsidRPr="002C069F" w:rsidRDefault="00EA05AD">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52E84">
              <w:rPr>
                <w:rFonts w:ascii="Arial" w:hAnsi="Arial" w:cs="Arial"/>
                <w:sz w:val="24"/>
                <w:szCs w:val="24"/>
              </w:rPr>
              <w:t>Tribunal Electoral del Estado de Oaxaca.</w:t>
            </w:r>
          </w:p>
        </w:tc>
      </w:tr>
      <w:tr w:rsidR="00EA05AD" w:rsidRPr="002C069F" w14:paraId="2EE1CA00" w14:textId="77777777" w:rsidTr="00942991">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3E90A43" w14:textId="7215CE9D" w:rsidR="00EA05AD" w:rsidRPr="002C069F" w:rsidRDefault="00EA05AD" w:rsidP="00EA05AD">
            <w:pPr>
              <w:widowControl w:val="0"/>
              <w:spacing w:before="240" w:line="276" w:lineRule="auto"/>
              <w:ind w:left="-108" w:right="-74"/>
              <w:jc w:val="left"/>
              <w:rPr>
                <w:rFonts w:ascii="Arial" w:hAnsi="Arial" w:cs="Arial"/>
                <w:sz w:val="24"/>
                <w:szCs w:val="24"/>
              </w:rPr>
            </w:pPr>
            <w:r w:rsidRPr="00D52E84">
              <w:rPr>
                <w:rFonts w:ascii="Arial" w:hAnsi="Arial" w:cs="Arial"/>
                <w:sz w:val="24"/>
                <w:szCs w:val="24"/>
              </w:rPr>
              <w:t>SALA XALAPA o SALA REGIONAL</w:t>
            </w:r>
          </w:p>
        </w:tc>
        <w:tc>
          <w:tcPr>
            <w:tcW w:w="5717" w:type="dxa"/>
            <w:shd w:val="clear" w:color="auto" w:fill="auto"/>
            <w:vAlign w:val="center"/>
          </w:tcPr>
          <w:p w14:paraId="5E3B9576" w14:textId="2917E1E7" w:rsidR="00EA05AD" w:rsidRPr="002C069F" w:rsidRDefault="00EA05AD" w:rsidP="00EA05AD">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 Electoral, con sede en Xalapa</w:t>
            </w:r>
            <w:r w:rsidR="00A00578">
              <w:rPr>
                <w:rFonts w:ascii="Arial" w:hAnsi="Arial" w:cs="Arial"/>
                <w:sz w:val="24"/>
                <w:szCs w:val="24"/>
              </w:rPr>
              <w:t>-Enriquez</w:t>
            </w:r>
            <w:r w:rsidRPr="00D52E84">
              <w:rPr>
                <w:rFonts w:ascii="Arial" w:hAnsi="Arial" w:cs="Arial"/>
                <w:sz w:val="24"/>
                <w:szCs w:val="24"/>
              </w:rPr>
              <w:t>, Veracruz.</w:t>
            </w:r>
          </w:p>
        </w:tc>
      </w:tr>
      <w:tr w:rsidR="00EA05AD" w:rsidRPr="002C069F" w14:paraId="64DDE1D5"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6E2DD17" w14:textId="77777777" w:rsidR="00EA05AD" w:rsidRPr="002C069F" w:rsidRDefault="00EA05AD" w:rsidP="00EA05AD">
            <w:pPr>
              <w:widowControl w:val="0"/>
              <w:spacing w:before="240" w:line="276" w:lineRule="auto"/>
              <w:ind w:left="-48" w:right="-74"/>
              <w:jc w:val="left"/>
              <w:rPr>
                <w:rFonts w:ascii="Arial" w:hAnsi="Arial" w:cs="Arial"/>
                <w:b w:val="0"/>
                <w:sz w:val="24"/>
                <w:szCs w:val="24"/>
              </w:rPr>
            </w:pPr>
            <w:r w:rsidRPr="002C069F">
              <w:rPr>
                <w:rFonts w:ascii="Arial" w:hAnsi="Arial" w:cs="Arial"/>
                <w:sz w:val="24"/>
                <w:szCs w:val="24"/>
              </w:rPr>
              <w:t>SALA SUPERIOR:</w:t>
            </w:r>
          </w:p>
        </w:tc>
        <w:tc>
          <w:tcPr>
            <w:tcW w:w="5717" w:type="dxa"/>
            <w:shd w:val="clear" w:color="auto" w:fill="auto"/>
          </w:tcPr>
          <w:p w14:paraId="08489DE4" w14:textId="10E816DB" w:rsidR="00EA05AD" w:rsidRPr="002C069F" w:rsidRDefault="00EA05AD" w:rsidP="00EA05AD">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Sala Superior del Tribunal Electoral del Poder Judicial de la Federación</w:t>
            </w:r>
            <w:r w:rsidR="00AD49D1">
              <w:rPr>
                <w:rFonts w:ascii="Arial" w:hAnsi="Arial" w:cs="Arial"/>
                <w:sz w:val="24"/>
                <w:szCs w:val="24"/>
              </w:rPr>
              <w:t xml:space="preserve"> (TEPJF).</w:t>
            </w:r>
          </w:p>
        </w:tc>
      </w:tr>
      <w:tr w:rsidR="00EA05AD" w:rsidRPr="002C069F" w14:paraId="07BED153"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F2D9673" w14:textId="77777777" w:rsidR="00EA05AD" w:rsidRPr="002C069F" w:rsidRDefault="00EA05AD" w:rsidP="00EA05AD">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CIDH:</w:t>
            </w:r>
          </w:p>
        </w:tc>
        <w:tc>
          <w:tcPr>
            <w:tcW w:w="5717" w:type="dxa"/>
            <w:shd w:val="clear" w:color="auto" w:fill="auto"/>
          </w:tcPr>
          <w:p w14:paraId="02F18D1A" w14:textId="77777777" w:rsidR="00EA05AD" w:rsidRPr="002C069F" w:rsidRDefault="00EA05AD" w:rsidP="00EA05AD">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Comisión Interamericana de Derechos Humanos.</w:t>
            </w:r>
          </w:p>
        </w:tc>
      </w:tr>
      <w:tr w:rsidR="00EA05AD" w:rsidRPr="002C069F" w14:paraId="0F7B4FE0"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3E711D72" w14:textId="77777777" w:rsidR="00EA05AD" w:rsidRPr="002C069F" w:rsidRDefault="00EA05AD" w:rsidP="00EA05AD">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CORTE IDH:</w:t>
            </w:r>
          </w:p>
        </w:tc>
        <w:tc>
          <w:tcPr>
            <w:tcW w:w="5717" w:type="dxa"/>
            <w:shd w:val="clear" w:color="auto" w:fill="auto"/>
          </w:tcPr>
          <w:p w14:paraId="1483630B" w14:textId="77777777" w:rsidR="00EA05AD" w:rsidRPr="002C069F" w:rsidRDefault="00EA05AD" w:rsidP="00EA05AD">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Corte Interamericana de Derechos Humanos.</w:t>
            </w:r>
          </w:p>
        </w:tc>
      </w:tr>
      <w:tr w:rsidR="00EA05AD" w:rsidRPr="002C069F" w14:paraId="4FB04B51"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5F22AB5" w14:textId="44445D10" w:rsidR="00EA05AD" w:rsidRPr="002C069F" w:rsidRDefault="00EA05AD" w:rsidP="00EA05AD">
            <w:pPr>
              <w:widowControl w:val="0"/>
              <w:spacing w:before="240" w:line="276" w:lineRule="auto"/>
              <w:ind w:left="-108" w:right="-74"/>
              <w:jc w:val="left"/>
              <w:rPr>
                <w:rFonts w:ascii="Arial" w:hAnsi="Arial" w:cs="Arial"/>
                <w:b w:val="0"/>
                <w:sz w:val="24"/>
                <w:szCs w:val="24"/>
              </w:rPr>
            </w:pPr>
            <w:r>
              <w:rPr>
                <w:rFonts w:ascii="Arial" w:eastAsia="Arial" w:hAnsi="Arial" w:cs="Arial"/>
                <w:sz w:val="24"/>
                <w:szCs w:val="24"/>
              </w:rPr>
              <w:t>CEDAW</w:t>
            </w:r>
            <w:r>
              <w:rPr>
                <w:rFonts w:ascii="Arial" w:eastAsia="Arial" w:hAnsi="Arial" w:cs="Arial"/>
                <w:b w:val="0"/>
                <w:sz w:val="24"/>
                <w:szCs w:val="24"/>
              </w:rPr>
              <w:t>:</w:t>
            </w:r>
          </w:p>
        </w:tc>
        <w:tc>
          <w:tcPr>
            <w:tcW w:w="5717" w:type="dxa"/>
            <w:shd w:val="clear" w:color="auto" w:fill="auto"/>
          </w:tcPr>
          <w:p w14:paraId="565D2DBB" w14:textId="69476CDF" w:rsidR="00EA05AD" w:rsidRPr="002C069F" w:rsidRDefault="00EA05AD" w:rsidP="006B178C">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eastAsia="Arial" w:hAnsi="Arial" w:cs="Arial"/>
                <w:sz w:val="24"/>
                <w:szCs w:val="24"/>
              </w:rPr>
              <w:t xml:space="preserve">Convención sobre la </w:t>
            </w:r>
            <w:r w:rsidR="00AD49D1">
              <w:rPr>
                <w:rFonts w:ascii="Arial" w:eastAsia="Arial" w:hAnsi="Arial" w:cs="Arial"/>
                <w:sz w:val="24"/>
                <w:szCs w:val="24"/>
              </w:rPr>
              <w:t>E</w:t>
            </w:r>
            <w:r>
              <w:rPr>
                <w:rFonts w:ascii="Arial" w:eastAsia="Arial" w:hAnsi="Arial" w:cs="Arial"/>
                <w:sz w:val="24"/>
                <w:szCs w:val="24"/>
              </w:rPr>
              <w:t xml:space="preserve">liminación de todas las </w:t>
            </w:r>
            <w:r w:rsidR="00AD49D1">
              <w:rPr>
                <w:rFonts w:ascii="Arial" w:eastAsia="Arial" w:hAnsi="Arial" w:cs="Arial"/>
                <w:sz w:val="24"/>
                <w:szCs w:val="24"/>
              </w:rPr>
              <w:t>F</w:t>
            </w:r>
            <w:r>
              <w:rPr>
                <w:rFonts w:ascii="Arial" w:eastAsia="Arial" w:hAnsi="Arial" w:cs="Arial"/>
                <w:sz w:val="24"/>
                <w:szCs w:val="24"/>
              </w:rPr>
              <w:t xml:space="preserve">ormas de </w:t>
            </w:r>
            <w:r w:rsidR="00AD49D1">
              <w:rPr>
                <w:rFonts w:ascii="Arial" w:eastAsia="Arial" w:hAnsi="Arial" w:cs="Arial"/>
                <w:sz w:val="24"/>
                <w:szCs w:val="24"/>
              </w:rPr>
              <w:t>D</w:t>
            </w:r>
            <w:r>
              <w:rPr>
                <w:rFonts w:ascii="Arial" w:eastAsia="Arial" w:hAnsi="Arial" w:cs="Arial"/>
                <w:sz w:val="24"/>
                <w:szCs w:val="24"/>
              </w:rPr>
              <w:t xml:space="preserve">iscriminación contra la </w:t>
            </w:r>
            <w:r w:rsidR="00AD49D1">
              <w:rPr>
                <w:rFonts w:ascii="Arial" w:eastAsia="Arial" w:hAnsi="Arial" w:cs="Arial"/>
                <w:sz w:val="24"/>
                <w:szCs w:val="24"/>
              </w:rPr>
              <w:t>M</w:t>
            </w:r>
            <w:r>
              <w:rPr>
                <w:rFonts w:ascii="Arial" w:eastAsia="Arial" w:hAnsi="Arial" w:cs="Arial"/>
                <w:sz w:val="24"/>
                <w:szCs w:val="24"/>
              </w:rPr>
              <w:t>ujer.</w:t>
            </w:r>
          </w:p>
        </w:tc>
      </w:tr>
      <w:tr w:rsidR="00AD49D1" w:rsidRPr="002C069F" w14:paraId="1451E5DD"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06896A1A" w14:textId="3ABAB122" w:rsidR="00AD49D1" w:rsidRDefault="00AD49D1" w:rsidP="00EA05AD">
            <w:pPr>
              <w:widowControl w:val="0"/>
              <w:spacing w:before="240" w:line="276" w:lineRule="auto"/>
              <w:ind w:left="-108" w:right="-74"/>
              <w:jc w:val="left"/>
              <w:rPr>
                <w:rFonts w:ascii="Arial" w:eastAsia="Arial" w:hAnsi="Arial" w:cs="Arial"/>
                <w:sz w:val="24"/>
                <w:szCs w:val="24"/>
              </w:rPr>
            </w:pPr>
            <w:r w:rsidRPr="00AD49D1">
              <w:rPr>
                <w:rFonts w:ascii="Arial" w:hAnsi="Arial" w:cs="Arial"/>
                <w:sz w:val="24"/>
                <w:szCs w:val="24"/>
              </w:rPr>
              <w:t>UTIGyND:</w:t>
            </w:r>
          </w:p>
        </w:tc>
        <w:tc>
          <w:tcPr>
            <w:tcW w:w="5717" w:type="dxa"/>
            <w:shd w:val="clear" w:color="auto" w:fill="auto"/>
          </w:tcPr>
          <w:p w14:paraId="60B82AE1" w14:textId="4169B004" w:rsidR="00AD49D1" w:rsidRDefault="00AD49D1" w:rsidP="006B178C">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AD49D1">
              <w:rPr>
                <w:rFonts w:ascii="Arial" w:hAnsi="Arial" w:cs="Arial"/>
                <w:sz w:val="24"/>
                <w:szCs w:val="24"/>
              </w:rPr>
              <w:t>Unidad Técnica para la Igualdad de Género y No Discriminación.</w:t>
            </w:r>
          </w:p>
        </w:tc>
      </w:tr>
      <w:tr w:rsidR="00AD49D1" w:rsidRPr="002C069F" w14:paraId="288D4A32"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0CA6EF8" w14:textId="22958502" w:rsidR="00AD49D1" w:rsidRDefault="00AD49D1" w:rsidP="00EA05AD">
            <w:pPr>
              <w:widowControl w:val="0"/>
              <w:spacing w:before="240" w:line="276" w:lineRule="auto"/>
              <w:ind w:left="-108" w:right="-74"/>
              <w:jc w:val="left"/>
              <w:rPr>
                <w:rFonts w:ascii="Arial" w:eastAsia="Arial" w:hAnsi="Arial" w:cs="Arial"/>
                <w:sz w:val="24"/>
                <w:szCs w:val="24"/>
              </w:rPr>
            </w:pPr>
            <w:r w:rsidRPr="00AD49D1">
              <w:rPr>
                <w:rFonts w:ascii="Arial" w:hAnsi="Arial" w:cs="Arial"/>
                <w:sz w:val="24"/>
                <w:szCs w:val="24"/>
              </w:rPr>
              <w:t>INPI:</w:t>
            </w:r>
          </w:p>
        </w:tc>
        <w:tc>
          <w:tcPr>
            <w:tcW w:w="5717" w:type="dxa"/>
            <w:shd w:val="clear" w:color="auto" w:fill="auto"/>
          </w:tcPr>
          <w:p w14:paraId="110FDC90" w14:textId="22810927" w:rsidR="00AD49D1" w:rsidRDefault="00AD49D1" w:rsidP="006B178C">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sidRPr="00AD49D1">
              <w:rPr>
                <w:rFonts w:ascii="Arial" w:hAnsi="Arial" w:cs="Arial"/>
                <w:sz w:val="24"/>
                <w:szCs w:val="24"/>
              </w:rPr>
              <w:t>Instituto Nacional de los Pueblos Indígenas.</w:t>
            </w:r>
          </w:p>
        </w:tc>
      </w:tr>
      <w:tr w:rsidR="00EA05AD" w:rsidRPr="002C069F" w14:paraId="4B95C699"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394645A2" w14:textId="396C8DA5" w:rsidR="00EA05AD" w:rsidRPr="007C1A33" w:rsidRDefault="00EA05AD" w:rsidP="00EA05AD">
            <w:pPr>
              <w:widowControl w:val="0"/>
              <w:spacing w:before="240" w:line="276" w:lineRule="auto"/>
              <w:ind w:left="-108" w:right="-74"/>
              <w:jc w:val="left"/>
              <w:rPr>
                <w:rFonts w:ascii="Arial" w:hAnsi="Arial" w:cs="Arial"/>
                <w:bCs w:val="0"/>
                <w:sz w:val="24"/>
                <w:szCs w:val="24"/>
              </w:rPr>
            </w:pPr>
            <w:r w:rsidRPr="007C1A33">
              <w:rPr>
                <w:rFonts w:ascii="Arial" w:hAnsi="Arial" w:cs="Arial"/>
                <w:bCs w:val="0"/>
                <w:sz w:val="24"/>
                <w:szCs w:val="24"/>
              </w:rPr>
              <w:t>OIT:</w:t>
            </w:r>
          </w:p>
        </w:tc>
        <w:tc>
          <w:tcPr>
            <w:tcW w:w="5717" w:type="dxa"/>
            <w:shd w:val="clear" w:color="auto" w:fill="auto"/>
          </w:tcPr>
          <w:p w14:paraId="476A65AA" w14:textId="77777777" w:rsidR="00EA05AD" w:rsidRDefault="00EA05AD" w:rsidP="006B178C">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Organización Internacional del Trabajo.</w:t>
            </w:r>
          </w:p>
          <w:p w14:paraId="57EA1E35" w14:textId="57CB1574" w:rsidR="00EA05AD" w:rsidRPr="002C069F" w:rsidRDefault="00EA05AD" w:rsidP="006B178C">
            <w:pPr>
              <w:widowControl w:val="0"/>
              <w:spacing w:before="240" w:line="276" w:lineRule="auto"/>
              <w:ind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14:paraId="08B404AB" w14:textId="77777777" w:rsidR="00705D2E" w:rsidRPr="002C069F" w:rsidRDefault="00705D2E" w:rsidP="00705D2E">
      <w:pPr>
        <w:spacing w:after="0" w:line="276" w:lineRule="auto"/>
        <w:ind w:left="426"/>
        <w:jc w:val="center"/>
        <w:rPr>
          <w:rFonts w:ascii="Arial" w:hAnsi="Arial" w:cs="Arial"/>
          <w:sz w:val="24"/>
          <w:szCs w:val="24"/>
        </w:rPr>
      </w:pPr>
      <w:r w:rsidRPr="002C069F">
        <w:rPr>
          <w:rFonts w:ascii="Arial" w:hAnsi="Arial" w:cs="Arial"/>
          <w:b/>
          <w:sz w:val="24"/>
          <w:szCs w:val="24"/>
        </w:rPr>
        <w:t>A N T E C E D E N T E S:</w:t>
      </w:r>
      <w:r w:rsidRPr="002C069F">
        <w:rPr>
          <w:rFonts w:ascii="Arial" w:hAnsi="Arial" w:cs="Arial"/>
          <w:sz w:val="24"/>
          <w:szCs w:val="24"/>
        </w:rPr>
        <w:t xml:space="preserve">                                                       </w:t>
      </w:r>
    </w:p>
    <w:p w14:paraId="7D23C1C0" w14:textId="77777777" w:rsidR="00705D2E" w:rsidRPr="002C069F" w:rsidRDefault="00705D2E" w:rsidP="00705D2E">
      <w:pPr>
        <w:pStyle w:val="Prrafodelista"/>
        <w:suppressAutoHyphens/>
        <w:spacing w:after="0" w:line="276" w:lineRule="auto"/>
        <w:ind w:left="426"/>
        <w:rPr>
          <w:rFonts w:ascii="Arial" w:hAnsi="Arial" w:cs="Arial"/>
          <w:sz w:val="24"/>
          <w:szCs w:val="24"/>
        </w:rPr>
      </w:pPr>
    </w:p>
    <w:p w14:paraId="5FCCD457" w14:textId="77777777" w:rsidR="00705D2E" w:rsidRPr="002C069F"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2C069F">
        <w:rPr>
          <w:rFonts w:ascii="Arial" w:hAnsi="Arial" w:cs="Arial"/>
          <w:b/>
          <w:bCs/>
          <w:sz w:val="24"/>
          <w:szCs w:val="24"/>
        </w:rPr>
        <w:t>Reforma constitucional en materia de paridad de género de 2019.</w:t>
      </w:r>
      <w:r w:rsidRPr="002C069F">
        <w:rPr>
          <w:rFonts w:ascii="Arial" w:hAnsi="Arial" w:cs="Arial"/>
          <w:sz w:val="24"/>
          <w:szCs w:val="24"/>
        </w:rPr>
        <w:t xml:space="preserve"> El día 6 de junio de 2019 se publicó en el Diario Oficial de la Federación (DOF)</w:t>
      </w:r>
      <w:r w:rsidRPr="002C069F">
        <w:rPr>
          <w:rStyle w:val="Refdenotaalpie"/>
          <w:rFonts w:ascii="Arial" w:hAnsi="Arial" w:cs="Arial"/>
          <w:sz w:val="24"/>
          <w:szCs w:val="24"/>
        </w:rPr>
        <w:footnoteReference w:id="3"/>
      </w:r>
      <w:r w:rsidRPr="002C069F">
        <w:rPr>
          <w:rFonts w:ascii="Arial" w:hAnsi="Arial" w:cs="Arial"/>
          <w:sz w:val="24"/>
          <w:szCs w:val="24"/>
        </w:rPr>
        <w:t xml:space="preserve"> </w:t>
      </w:r>
      <w:r w:rsidRPr="002C069F">
        <w:rPr>
          <w:rFonts w:ascii="Arial" w:hAnsi="Arial" w:cs="Arial"/>
          <w:color w:val="000000" w:themeColor="text1"/>
          <w:sz w:val="24"/>
          <w:szCs w:val="24"/>
        </w:rPr>
        <w:t xml:space="preserve">el Decreto por el que se reformaron los artículos 2, 4, 35, 41, 52, 53, 56, 94 y 115 de la Constitución Política de los Estados Unidos Mexicanos, en materia de Paridad entre Géneros. </w:t>
      </w:r>
    </w:p>
    <w:p w14:paraId="4FFAF588"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9AA39C5" w14:textId="4F1699D6" w:rsidR="00705D2E" w:rsidRPr="002C069F" w:rsidRDefault="004F3CAC" w:rsidP="00705D2E">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 xml:space="preserve">VII. Elegir, en los municipios con población indígena, representantes ante los ayuntamientos, observando el principio de </w:t>
      </w:r>
      <w:r w:rsidR="00705D2E" w:rsidRPr="002C069F">
        <w:rPr>
          <w:rFonts w:ascii="Arial" w:hAnsi="Arial" w:cs="Arial"/>
          <w:b/>
          <w:bCs/>
          <w:i/>
          <w:iCs/>
          <w:color w:val="000000" w:themeColor="text1"/>
          <w:sz w:val="24"/>
          <w:szCs w:val="24"/>
        </w:rPr>
        <w:t>paridad de género</w:t>
      </w:r>
      <w:r w:rsidR="00705D2E" w:rsidRPr="002C069F">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w:t>
      </w:r>
    </w:p>
    <w:p w14:paraId="427732D4"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También, la fracción l, primer párrafo del numeral 115 fue reformada y quedó de la siguiente manera: </w:t>
      </w:r>
    </w:p>
    <w:p w14:paraId="71E5B6F2" w14:textId="78C58744" w:rsidR="00705D2E" w:rsidRPr="002C069F" w:rsidRDefault="004F3CAC" w:rsidP="00705D2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705D2E" w:rsidRPr="002C069F">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05D2E" w:rsidRPr="002C069F">
        <w:rPr>
          <w:rFonts w:ascii="Arial" w:hAnsi="Arial" w:cs="Arial"/>
          <w:b/>
          <w:bCs/>
          <w:i/>
          <w:iCs/>
          <w:color w:val="000000" w:themeColor="text1"/>
          <w:sz w:val="24"/>
          <w:szCs w:val="24"/>
        </w:rPr>
        <w:t>principio de paridad</w:t>
      </w: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w:t>
      </w:r>
    </w:p>
    <w:p w14:paraId="14A84A24"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2C069F">
        <w:rPr>
          <w:rStyle w:val="Refdenotaalpie"/>
          <w:rFonts w:ascii="Arial" w:hAnsi="Arial" w:cs="Arial"/>
          <w:color w:val="000000" w:themeColor="text1"/>
          <w:sz w:val="24"/>
          <w:szCs w:val="24"/>
        </w:rPr>
        <w:footnoteReference w:id="4"/>
      </w:r>
      <w:r w:rsidRPr="002C069F">
        <w:rPr>
          <w:rFonts w:ascii="Arial" w:hAnsi="Arial" w:cs="Arial"/>
          <w:color w:val="000000" w:themeColor="text1"/>
          <w:sz w:val="24"/>
          <w:szCs w:val="24"/>
        </w:rPr>
        <w:t>.</w:t>
      </w:r>
    </w:p>
    <w:p w14:paraId="17311408"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p>
    <w:p w14:paraId="50DA3F49" w14:textId="77777777" w:rsidR="00705D2E" w:rsidRPr="002C069F"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2C069F">
        <w:rPr>
          <w:rFonts w:ascii="Arial" w:hAnsi="Arial" w:cs="Arial"/>
          <w:b/>
          <w:color w:val="000000" w:themeColor="text1"/>
          <w:sz w:val="24"/>
          <w:szCs w:val="24"/>
        </w:rPr>
        <w:t>Reforma a la Constitución de Oaxaca en materia de paridad de género.</w:t>
      </w:r>
      <w:r w:rsidRPr="002C069F">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2C069F">
        <w:rPr>
          <w:rFonts w:ascii="Arial" w:hAnsi="Arial" w:cs="Arial"/>
          <w:b/>
          <w:bCs/>
          <w:color w:val="000000" w:themeColor="text1"/>
          <w:sz w:val="24"/>
          <w:szCs w:val="24"/>
        </w:rPr>
        <w:t>Decreto 796</w:t>
      </w:r>
      <w:r w:rsidRPr="002C069F">
        <w:rPr>
          <w:rFonts w:ascii="Arial" w:hAnsi="Arial" w:cs="Arial"/>
          <w:color w:val="000000" w:themeColor="text1"/>
          <w:sz w:val="24"/>
          <w:szCs w:val="24"/>
        </w:rPr>
        <w:t xml:space="preserve"> que se publicó, el 9 de noviembre de 2019, en el Periódico Oficial de Oaxaca</w:t>
      </w:r>
      <w:r w:rsidRPr="002C069F">
        <w:rPr>
          <w:rStyle w:val="Refdenotaalpie"/>
          <w:rFonts w:ascii="Arial" w:hAnsi="Arial" w:cs="Arial"/>
          <w:color w:val="000000" w:themeColor="text1"/>
          <w:sz w:val="24"/>
          <w:szCs w:val="24"/>
        </w:rPr>
        <w:footnoteReference w:id="5"/>
      </w:r>
      <w:r w:rsidRPr="002C069F">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FBABF31" w14:textId="51023CB4" w:rsidR="00705D2E" w:rsidRPr="002C069F" w:rsidRDefault="00D20620" w:rsidP="00705D2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05D2E" w:rsidRPr="002C069F">
        <w:rPr>
          <w:rFonts w:ascii="Arial" w:hAnsi="Arial" w:cs="Arial"/>
          <w:b/>
          <w:bCs/>
          <w:i/>
          <w:iCs/>
          <w:color w:val="000000" w:themeColor="text1"/>
          <w:sz w:val="24"/>
          <w:szCs w:val="24"/>
        </w:rPr>
        <w:t>principio de paridad de género</w:t>
      </w:r>
      <w:r w:rsidR="00705D2E" w:rsidRPr="002C069F">
        <w:rPr>
          <w:rFonts w:ascii="Arial" w:hAnsi="Arial" w:cs="Arial"/>
          <w:i/>
          <w:iCs/>
          <w:color w:val="000000" w:themeColor="text1"/>
          <w:sz w:val="24"/>
          <w:szCs w:val="24"/>
        </w:rPr>
        <w:t>, conforme a las normas de la Constitución Federal, esta Constitución Local y las leyes aplicables.</w:t>
      </w:r>
      <w:r>
        <w:rPr>
          <w:rFonts w:ascii="Arial" w:hAnsi="Arial" w:cs="Arial"/>
          <w:i/>
          <w:iCs/>
          <w:color w:val="000000" w:themeColor="text1"/>
          <w:sz w:val="24"/>
          <w:szCs w:val="24"/>
        </w:rPr>
        <w:t>”</w:t>
      </w:r>
    </w:p>
    <w:p w14:paraId="1A459551"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También, la fracción l, primer párrafo del numeral 113 fue reformado quedando del siguiente modo: </w:t>
      </w:r>
    </w:p>
    <w:p w14:paraId="7A7E0815" w14:textId="74F9A6D7" w:rsidR="00705D2E" w:rsidRPr="002C069F" w:rsidRDefault="00D20620" w:rsidP="00705D2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0090EA8"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068414C8" w14:textId="77777777" w:rsidR="00705D2E" w:rsidRPr="002C069F" w:rsidRDefault="00705D2E" w:rsidP="00705D2E">
      <w:pPr>
        <w:pStyle w:val="Prrafodelista"/>
        <w:spacing w:after="0" w:line="276" w:lineRule="auto"/>
        <w:ind w:left="426"/>
        <w:rPr>
          <w:rFonts w:ascii="Arial" w:hAnsi="Arial" w:cs="Arial"/>
          <w:i/>
          <w:iCs/>
          <w:color w:val="000000" w:themeColor="text1"/>
          <w:sz w:val="24"/>
          <w:szCs w:val="24"/>
        </w:rPr>
      </w:pPr>
    </w:p>
    <w:p w14:paraId="082F5555" w14:textId="333D841F" w:rsidR="00F37017" w:rsidRPr="002C069F" w:rsidRDefault="00F37017" w:rsidP="00F37017">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2C069F">
        <w:rPr>
          <w:rFonts w:ascii="Arial" w:hAnsi="Arial" w:cs="Arial"/>
          <w:b/>
          <w:color w:val="000000" w:themeColor="text1"/>
          <w:sz w:val="24"/>
          <w:szCs w:val="24"/>
        </w:rPr>
        <w:t>Elección ordinaria de 20</w:t>
      </w:r>
      <w:r w:rsidR="00D37DEF">
        <w:rPr>
          <w:rFonts w:ascii="Arial" w:hAnsi="Arial" w:cs="Arial"/>
          <w:b/>
          <w:color w:val="000000" w:themeColor="text1"/>
          <w:sz w:val="24"/>
          <w:szCs w:val="24"/>
        </w:rPr>
        <w:t>19</w:t>
      </w:r>
      <w:r w:rsidRPr="002C069F">
        <w:rPr>
          <w:rFonts w:ascii="Arial" w:hAnsi="Arial" w:cs="Arial"/>
          <w:b/>
          <w:color w:val="000000" w:themeColor="text1"/>
          <w:sz w:val="24"/>
          <w:szCs w:val="24"/>
        </w:rPr>
        <w:t>.</w:t>
      </w:r>
      <w:r w:rsidRPr="002C069F">
        <w:rPr>
          <w:rFonts w:ascii="Arial" w:hAnsi="Arial" w:cs="Arial"/>
          <w:color w:val="000000" w:themeColor="text1"/>
          <w:sz w:val="24"/>
          <w:szCs w:val="24"/>
        </w:rPr>
        <w:t xml:space="preserve"> Mediante Acuerdo IEEPCO-CG-SNI</w:t>
      </w:r>
      <w:r w:rsidRPr="002C069F">
        <w:rPr>
          <w:rFonts w:ascii="Cambria Math" w:hAnsi="Cambria Math" w:cs="Cambria Math"/>
          <w:color w:val="000000" w:themeColor="text1"/>
          <w:sz w:val="24"/>
          <w:szCs w:val="24"/>
        </w:rPr>
        <w:t>‐</w:t>
      </w:r>
      <w:r w:rsidR="00437293">
        <w:rPr>
          <w:rFonts w:ascii="Arial" w:hAnsi="Arial" w:cs="Arial"/>
          <w:color w:val="000000" w:themeColor="text1"/>
          <w:sz w:val="24"/>
          <w:szCs w:val="24"/>
        </w:rPr>
        <w:t>224</w:t>
      </w:r>
      <w:r w:rsidRPr="002C069F">
        <w:rPr>
          <w:rFonts w:ascii="Arial" w:hAnsi="Arial" w:cs="Arial"/>
          <w:color w:val="000000" w:themeColor="text1"/>
          <w:sz w:val="24"/>
          <w:szCs w:val="24"/>
        </w:rPr>
        <w:t>/20</w:t>
      </w:r>
      <w:r w:rsidR="00D37DEF">
        <w:rPr>
          <w:rFonts w:ascii="Arial" w:hAnsi="Arial" w:cs="Arial"/>
          <w:color w:val="000000" w:themeColor="text1"/>
          <w:sz w:val="24"/>
          <w:szCs w:val="24"/>
        </w:rPr>
        <w:t>19</w:t>
      </w:r>
      <w:r w:rsidRPr="002C069F">
        <w:rPr>
          <w:rStyle w:val="Refdenotaalpie"/>
          <w:rFonts w:ascii="Arial" w:hAnsi="Arial" w:cs="Arial"/>
          <w:color w:val="000000" w:themeColor="text1"/>
          <w:sz w:val="24"/>
          <w:szCs w:val="24"/>
        </w:rPr>
        <w:footnoteReference w:id="6"/>
      </w:r>
      <w:r w:rsidRPr="002C069F">
        <w:rPr>
          <w:rFonts w:ascii="Arial" w:hAnsi="Arial" w:cs="Arial"/>
          <w:color w:val="000000" w:themeColor="text1"/>
          <w:sz w:val="24"/>
          <w:szCs w:val="24"/>
        </w:rPr>
        <w:t xml:space="preserve">, de fecha </w:t>
      </w:r>
      <w:r w:rsidR="00437293">
        <w:rPr>
          <w:rFonts w:ascii="Arial" w:hAnsi="Arial" w:cs="Arial"/>
          <w:color w:val="000000" w:themeColor="text1"/>
          <w:sz w:val="24"/>
          <w:szCs w:val="24"/>
        </w:rPr>
        <w:t>4</w:t>
      </w:r>
      <w:r w:rsidR="00D37DEF">
        <w:rPr>
          <w:rFonts w:ascii="Arial" w:hAnsi="Arial" w:cs="Arial"/>
          <w:color w:val="000000" w:themeColor="text1"/>
          <w:sz w:val="24"/>
          <w:szCs w:val="24"/>
        </w:rPr>
        <w:t xml:space="preserve"> </w:t>
      </w:r>
      <w:r w:rsidRPr="002C069F">
        <w:rPr>
          <w:rFonts w:ascii="Arial" w:hAnsi="Arial" w:cs="Arial"/>
          <w:color w:val="000000" w:themeColor="text1"/>
          <w:sz w:val="24"/>
          <w:szCs w:val="24"/>
        </w:rPr>
        <w:t xml:space="preserve">de </w:t>
      </w:r>
      <w:r w:rsidR="00437293">
        <w:rPr>
          <w:rFonts w:ascii="Arial" w:hAnsi="Arial" w:cs="Arial"/>
          <w:color w:val="000000" w:themeColor="text1"/>
          <w:sz w:val="24"/>
          <w:szCs w:val="24"/>
        </w:rPr>
        <w:t xml:space="preserve">diciembre </w:t>
      </w:r>
      <w:r w:rsidRPr="002C069F">
        <w:rPr>
          <w:rFonts w:ascii="Arial" w:hAnsi="Arial" w:cs="Arial"/>
          <w:color w:val="000000" w:themeColor="text1"/>
          <w:sz w:val="24"/>
          <w:szCs w:val="24"/>
        </w:rPr>
        <w:t>de 20</w:t>
      </w:r>
      <w:r w:rsidR="00D37DEF">
        <w:rPr>
          <w:rFonts w:ascii="Arial" w:hAnsi="Arial" w:cs="Arial"/>
          <w:color w:val="000000" w:themeColor="text1"/>
          <w:sz w:val="24"/>
          <w:szCs w:val="24"/>
        </w:rPr>
        <w:t>19</w:t>
      </w:r>
      <w:r w:rsidRPr="002C069F">
        <w:rPr>
          <w:rFonts w:ascii="Arial" w:hAnsi="Arial" w:cs="Arial"/>
          <w:color w:val="000000" w:themeColor="text1"/>
          <w:sz w:val="24"/>
          <w:szCs w:val="24"/>
        </w:rPr>
        <w:t xml:space="preserve">, el Consejo General de este Instituto calificó como jurídicamente válida la elección ordinaria de concejales del Ayuntamiento de </w:t>
      </w:r>
      <w:r w:rsidR="00437293">
        <w:rPr>
          <w:rFonts w:ascii="Arial" w:hAnsi="Arial" w:cs="Arial"/>
          <w:color w:val="000000" w:themeColor="text1"/>
          <w:sz w:val="24"/>
          <w:szCs w:val="24"/>
        </w:rPr>
        <w:t>Santa María Guienagati</w:t>
      </w:r>
      <w:r w:rsidRPr="002C069F">
        <w:rPr>
          <w:rFonts w:ascii="Arial" w:hAnsi="Arial" w:cs="Arial"/>
          <w:color w:val="000000" w:themeColor="text1"/>
          <w:sz w:val="24"/>
          <w:szCs w:val="24"/>
        </w:rPr>
        <w:t xml:space="preserve">, Oaxaca, realizada mediante Asamblea General Comunitaria de fecha </w:t>
      </w:r>
      <w:r>
        <w:rPr>
          <w:rFonts w:ascii="Arial" w:hAnsi="Arial" w:cs="Arial"/>
          <w:color w:val="000000" w:themeColor="text1"/>
          <w:sz w:val="24"/>
          <w:szCs w:val="24"/>
        </w:rPr>
        <w:t>1</w:t>
      </w:r>
      <w:r w:rsidR="00437293">
        <w:rPr>
          <w:rFonts w:ascii="Arial" w:hAnsi="Arial" w:cs="Arial"/>
          <w:color w:val="000000" w:themeColor="text1"/>
          <w:sz w:val="24"/>
          <w:szCs w:val="24"/>
        </w:rPr>
        <w:t>8</w:t>
      </w:r>
      <w:r>
        <w:rPr>
          <w:rFonts w:ascii="Arial" w:hAnsi="Arial" w:cs="Arial"/>
          <w:color w:val="000000" w:themeColor="text1"/>
          <w:sz w:val="24"/>
          <w:szCs w:val="24"/>
        </w:rPr>
        <w:t xml:space="preserve"> </w:t>
      </w:r>
      <w:r w:rsidRPr="002C069F">
        <w:rPr>
          <w:rFonts w:ascii="Arial" w:hAnsi="Arial" w:cs="Arial"/>
          <w:color w:val="000000" w:themeColor="text1"/>
          <w:sz w:val="24"/>
          <w:szCs w:val="24"/>
        </w:rPr>
        <w:t xml:space="preserve">de </w:t>
      </w:r>
      <w:r w:rsidR="00D37DEF">
        <w:rPr>
          <w:rFonts w:ascii="Arial" w:hAnsi="Arial" w:cs="Arial"/>
          <w:color w:val="000000" w:themeColor="text1"/>
          <w:sz w:val="24"/>
          <w:szCs w:val="24"/>
        </w:rPr>
        <w:t xml:space="preserve">octubre </w:t>
      </w:r>
      <w:r w:rsidRPr="002C069F">
        <w:rPr>
          <w:rFonts w:ascii="Arial" w:hAnsi="Arial" w:cs="Arial"/>
          <w:color w:val="000000" w:themeColor="text1"/>
          <w:sz w:val="24"/>
          <w:szCs w:val="24"/>
        </w:rPr>
        <w:t>de 20</w:t>
      </w:r>
      <w:r w:rsidR="00D37DEF">
        <w:rPr>
          <w:rFonts w:ascii="Arial" w:hAnsi="Arial" w:cs="Arial"/>
          <w:color w:val="000000" w:themeColor="text1"/>
          <w:sz w:val="24"/>
          <w:szCs w:val="24"/>
        </w:rPr>
        <w:t>19</w:t>
      </w:r>
      <w:r w:rsidRPr="002C069F">
        <w:rPr>
          <w:rFonts w:ascii="Arial" w:hAnsi="Arial" w:cs="Arial"/>
          <w:color w:val="000000" w:themeColor="text1"/>
          <w:sz w:val="24"/>
          <w:szCs w:val="24"/>
        </w:rPr>
        <w:t xml:space="preserve">. </w:t>
      </w:r>
    </w:p>
    <w:p w14:paraId="1AE95F12" w14:textId="4A67AE3A" w:rsidR="00F37017" w:rsidRPr="00437293" w:rsidRDefault="00F37017" w:rsidP="00F37017">
      <w:pPr>
        <w:pStyle w:val="Prrafodelista"/>
        <w:tabs>
          <w:tab w:val="num" w:pos="0"/>
        </w:tabs>
        <w:spacing w:after="0" w:line="276" w:lineRule="auto"/>
        <w:ind w:left="426"/>
        <w:rPr>
          <w:rFonts w:ascii="Arial" w:hAnsi="Arial" w:cs="Arial"/>
          <w:sz w:val="24"/>
          <w:szCs w:val="24"/>
        </w:rPr>
      </w:pPr>
      <w:r w:rsidRPr="00437293">
        <w:rPr>
          <w:rFonts w:ascii="Arial" w:hAnsi="Arial" w:cs="Arial"/>
          <w:color w:val="000000" w:themeColor="text1"/>
          <w:sz w:val="24"/>
          <w:szCs w:val="24"/>
        </w:rPr>
        <w:lastRenderedPageBreak/>
        <w:t xml:space="preserve">En el mismo </w:t>
      </w:r>
      <w:r w:rsidR="00A00578">
        <w:rPr>
          <w:rFonts w:ascii="Arial" w:hAnsi="Arial" w:cs="Arial"/>
          <w:color w:val="000000" w:themeColor="text1"/>
          <w:sz w:val="24"/>
          <w:szCs w:val="24"/>
        </w:rPr>
        <w:t>A</w:t>
      </w:r>
      <w:r w:rsidRPr="00437293">
        <w:rPr>
          <w:rFonts w:ascii="Arial" w:hAnsi="Arial" w:cs="Arial"/>
          <w:color w:val="000000" w:themeColor="text1"/>
          <w:sz w:val="24"/>
          <w:szCs w:val="24"/>
        </w:rPr>
        <w:t xml:space="preserve">cuerdo, </w:t>
      </w:r>
      <w:r w:rsidRPr="00437293">
        <w:rPr>
          <w:rFonts w:ascii="Arial" w:hAnsi="Arial" w:cs="Arial"/>
          <w:sz w:val="24"/>
          <w:szCs w:val="24"/>
        </w:rPr>
        <w:t xml:space="preserve">se hace un respetuoso exhorto a las autoridades, a la Asamblea General y a la comunidad de </w:t>
      </w:r>
      <w:r w:rsidR="00437293" w:rsidRPr="00437293">
        <w:rPr>
          <w:rFonts w:ascii="Arial" w:hAnsi="Arial" w:cs="Arial"/>
          <w:sz w:val="24"/>
          <w:szCs w:val="24"/>
        </w:rPr>
        <w:t>Santa María Guienagati</w:t>
      </w:r>
      <w:r w:rsidRPr="00437293">
        <w:rPr>
          <w:rFonts w:ascii="Arial" w:hAnsi="Arial" w:cs="Arial"/>
          <w:sz w:val="24"/>
          <w:szCs w:val="24"/>
        </w:rPr>
        <w:t xml:space="preserve">, Oaxaca, para que, </w:t>
      </w:r>
      <w:r w:rsidR="00D37DEF" w:rsidRPr="00437293">
        <w:rPr>
          <w:rFonts w:ascii="Arial" w:hAnsi="Arial" w:cs="Arial"/>
          <w:sz w:val="24"/>
          <w:szCs w:val="24"/>
        </w:rPr>
        <w:t>“</w:t>
      </w:r>
      <w:r w:rsidR="00437293" w:rsidRPr="00437293">
        <w:rPr>
          <w:rFonts w:ascii="Arial" w:hAnsi="Arial" w:cs="Arial"/>
          <w:sz w:val="24"/>
          <w:szCs w:val="24"/>
        </w:rPr>
        <w:t>en la próxima elección de sus Autoridades, sigan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D37DEF" w:rsidRPr="00437293">
        <w:rPr>
          <w:rFonts w:ascii="Arial" w:hAnsi="Arial" w:cs="Arial"/>
          <w:sz w:val="24"/>
          <w:szCs w:val="24"/>
        </w:rPr>
        <w:t>”</w:t>
      </w:r>
    </w:p>
    <w:p w14:paraId="51D93F7C" w14:textId="77777777" w:rsidR="00F37017" w:rsidRPr="00D37DEF" w:rsidRDefault="00F37017" w:rsidP="00F37017">
      <w:pPr>
        <w:pStyle w:val="Prrafodelista"/>
        <w:tabs>
          <w:tab w:val="num" w:pos="0"/>
        </w:tabs>
        <w:spacing w:after="0" w:line="276" w:lineRule="auto"/>
        <w:ind w:left="426"/>
        <w:rPr>
          <w:rFonts w:ascii="Arial" w:hAnsi="Arial" w:cs="Arial"/>
          <w:color w:val="000000" w:themeColor="text1"/>
          <w:sz w:val="24"/>
          <w:szCs w:val="24"/>
        </w:rPr>
      </w:pPr>
    </w:p>
    <w:p w14:paraId="141DF6A7" w14:textId="77777777" w:rsidR="00705D2E" w:rsidRPr="002C069F"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D37DEF">
        <w:rPr>
          <w:rFonts w:ascii="Arial" w:hAnsi="Arial" w:cs="Arial"/>
          <w:b/>
          <w:color w:val="000000" w:themeColor="text1"/>
          <w:sz w:val="24"/>
          <w:szCs w:val="24"/>
        </w:rPr>
        <w:t>Reforma a la LIPEEO en materia de paridad de género.</w:t>
      </w:r>
      <w:r w:rsidRPr="00D37DEF">
        <w:rPr>
          <w:rFonts w:ascii="Arial" w:hAnsi="Arial" w:cs="Arial"/>
          <w:color w:val="000000" w:themeColor="text1"/>
          <w:sz w:val="24"/>
          <w:szCs w:val="24"/>
        </w:rPr>
        <w:t xml:space="preserve"> E</w:t>
      </w:r>
      <w:r w:rsidRPr="002C069F">
        <w:rPr>
          <w:rFonts w:ascii="Arial" w:hAnsi="Arial" w:cs="Arial"/>
          <w:color w:val="000000" w:themeColor="text1"/>
          <w:sz w:val="24"/>
          <w:szCs w:val="24"/>
        </w:rPr>
        <w:t xml:space="preserve">n cumplimiento al artículo cuarto transitorio de la reforma indicada en la fracción I de este apartado, la Sexagésima Cuarta Legislatura Constitucional del Estado Libre y Soberano de Oaxaca aprobó el </w:t>
      </w:r>
      <w:r w:rsidRPr="002C069F">
        <w:rPr>
          <w:rFonts w:ascii="Arial" w:hAnsi="Arial" w:cs="Arial"/>
          <w:b/>
          <w:bCs/>
          <w:color w:val="000000" w:themeColor="text1"/>
          <w:sz w:val="24"/>
          <w:szCs w:val="24"/>
        </w:rPr>
        <w:t>Decreto 1511</w:t>
      </w:r>
      <w:r w:rsidRPr="002C069F">
        <w:rPr>
          <w:rFonts w:ascii="Arial" w:hAnsi="Arial" w:cs="Arial"/>
          <w:color w:val="000000" w:themeColor="text1"/>
          <w:sz w:val="24"/>
          <w:szCs w:val="24"/>
        </w:rPr>
        <w:t xml:space="preserve"> que se publicó, el 30 de mayo de 2020, en el Periódico Oficial de Oaxaca</w:t>
      </w:r>
      <w:r w:rsidRPr="002C069F">
        <w:rPr>
          <w:rStyle w:val="Refdenotaalpie"/>
          <w:rFonts w:ascii="Arial" w:hAnsi="Arial" w:cs="Arial"/>
          <w:color w:val="000000" w:themeColor="text1"/>
          <w:sz w:val="24"/>
          <w:szCs w:val="24"/>
        </w:rPr>
        <w:footnoteReference w:id="7"/>
      </w:r>
      <w:r w:rsidRPr="002C069F">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5C8C2EC5" w14:textId="77777777" w:rsidR="00705D2E"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De los artículos transitorios, interesa uno que textualmente dispone: </w:t>
      </w:r>
    </w:p>
    <w:p w14:paraId="4152BDE8" w14:textId="6936D373" w:rsidR="00705D2E" w:rsidRPr="002C069F" w:rsidRDefault="00C43D62" w:rsidP="00705D2E">
      <w:pPr>
        <w:pStyle w:val="Prrafodelista"/>
        <w:spacing w:after="0" w:line="276" w:lineRule="auto"/>
        <w:rPr>
          <w:rFonts w:ascii="Arial" w:hAnsi="Arial" w:cs="Arial"/>
          <w:i/>
          <w:iCs/>
          <w:color w:val="000000" w:themeColor="text1"/>
          <w:sz w:val="24"/>
          <w:szCs w:val="24"/>
        </w:rPr>
      </w:pPr>
      <w:r w:rsidRPr="002C069F">
        <w:rPr>
          <w:rFonts w:ascii="Arial" w:hAnsi="Arial" w:cs="Arial"/>
          <w:i/>
          <w:iCs/>
          <w:color w:val="000000" w:themeColor="text1"/>
          <w:sz w:val="24"/>
          <w:szCs w:val="24"/>
        </w:rPr>
        <w:t>TERCERO. -</w:t>
      </w:r>
      <w:r w:rsidR="00705D2E" w:rsidRPr="002C069F">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E4C3990" w14:textId="77777777" w:rsidR="00705D2E" w:rsidRPr="002C069F" w:rsidRDefault="00705D2E" w:rsidP="00705D2E">
      <w:pPr>
        <w:pStyle w:val="Prrafodelista"/>
        <w:spacing w:after="0" w:line="276" w:lineRule="auto"/>
        <w:rPr>
          <w:rFonts w:ascii="Arial" w:hAnsi="Arial" w:cs="Arial"/>
          <w:i/>
          <w:iCs/>
          <w:color w:val="000000" w:themeColor="text1"/>
          <w:sz w:val="24"/>
          <w:szCs w:val="24"/>
        </w:rPr>
      </w:pPr>
    </w:p>
    <w:p w14:paraId="721F387A" w14:textId="77777777" w:rsidR="00D37DEF" w:rsidRPr="00D37DEF" w:rsidRDefault="00D37DEF" w:rsidP="00D37DEF">
      <w:pPr>
        <w:pStyle w:val="Prrafodelista"/>
        <w:numPr>
          <w:ilvl w:val="0"/>
          <w:numId w:val="2"/>
        </w:numPr>
        <w:suppressAutoHyphens/>
        <w:spacing w:after="0" w:line="276" w:lineRule="auto"/>
        <w:ind w:left="426" w:hanging="340"/>
        <w:rPr>
          <w:rFonts w:ascii="Arial" w:hAnsi="Arial" w:cs="Arial"/>
          <w:color w:val="000000" w:themeColor="text1"/>
          <w:sz w:val="24"/>
          <w:szCs w:val="24"/>
        </w:rPr>
      </w:pPr>
      <w:bookmarkStart w:id="1" w:name="_Hlk118732817"/>
      <w:r w:rsidRPr="00D37DEF">
        <w:rPr>
          <w:rFonts w:ascii="Arial" w:hAnsi="Arial" w:cs="Arial"/>
          <w:b/>
          <w:color w:val="000000" w:themeColor="text1"/>
          <w:sz w:val="24"/>
          <w:szCs w:val="24"/>
        </w:rPr>
        <w:t>Adición al artículo 282 de la LIPEEO.</w:t>
      </w:r>
      <w:r w:rsidRPr="00D37DEF">
        <w:rPr>
          <w:rFonts w:ascii="Arial" w:hAnsi="Arial" w:cs="Arial"/>
          <w:color w:val="000000" w:themeColor="text1"/>
          <w:sz w:val="24"/>
          <w:szCs w:val="24"/>
        </w:rPr>
        <w:t xml:space="preserve"> El 13 de marzo de 2021, se publicó en el Periódico Oficial de Oaxaca</w:t>
      </w:r>
      <w:r w:rsidRPr="00D37DEF">
        <w:rPr>
          <w:rStyle w:val="Refdenotaalpie"/>
          <w:rFonts w:ascii="Arial" w:hAnsi="Arial" w:cs="Arial"/>
          <w:color w:val="000000" w:themeColor="text1"/>
          <w:sz w:val="24"/>
          <w:szCs w:val="24"/>
        </w:rPr>
        <w:footnoteReference w:id="8"/>
      </w:r>
      <w:r w:rsidRPr="00D37DEF">
        <w:rPr>
          <w:rFonts w:ascii="Arial" w:hAnsi="Arial" w:cs="Arial"/>
          <w:color w:val="000000" w:themeColor="text1"/>
          <w:sz w:val="24"/>
          <w:szCs w:val="24"/>
        </w:rPr>
        <w:t xml:space="preserve">, el Decreto 2135 mediante el cual se adiciona el inciso b) al numeral 1 de dicho artículo para quedar como sigue: </w:t>
      </w:r>
    </w:p>
    <w:p w14:paraId="32C68613" w14:textId="3C6A4C45" w:rsidR="00D37DEF" w:rsidRPr="00D37DEF" w:rsidRDefault="00D37DEF" w:rsidP="00D37DEF">
      <w:pPr>
        <w:spacing w:after="0" w:line="240" w:lineRule="auto"/>
        <w:ind w:left="720"/>
        <w:jc w:val="left"/>
        <w:rPr>
          <w:rFonts w:ascii="Arial" w:hAnsi="Arial" w:cs="Arial"/>
          <w:i/>
          <w:iCs/>
          <w:color w:val="000000" w:themeColor="text1"/>
          <w:sz w:val="24"/>
          <w:szCs w:val="24"/>
        </w:rPr>
      </w:pPr>
      <w:r w:rsidRPr="00D37DEF">
        <w:rPr>
          <w:rFonts w:ascii="Arial" w:hAnsi="Arial" w:cs="Arial"/>
          <w:i/>
          <w:iCs/>
          <w:color w:val="000000" w:themeColor="text1"/>
          <w:sz w:val="24"/>
          <w:szCs w:val="24"/>
        </w:rPr>
        <w:t xml:space="preserve">Artículo 282 </w:t>
      </w:r>
    </w:p>
    <w:p w14:paraId="05125428" w14:textId="77777777" w:rsidR="00D37DEF" w:rsidRPr="00D37DEF" w:rsidRDefault="00D37DEF" w:rsidP="00D37DEF">
      <w:pPr>
        <w:spacing w:after="0" w:line="240" w:lineRule="auto"/>
        <w:ind w:left="720"/>
        <w:rPr>
          <w:rFonts w:ascii="ArialMT" w:eastAsia="Times New Roman" w:hAnsi="ArialMT" w:cs="Times New Roman"/>
          <w:i/>
          <w:iCs/>
          <w:sz w:val="24"/>
          <w:szCs w:val="24"/>
        </w:rPr>
      </w:pPr>
      <w:r w:rsidRPr="00D37DEF">
        <w:rPr>
          <w:rFonts w:ascii="Arial" w:hAnsi="Arial" w:cs="Arial"/>
          <w:i/>
          <w:iCs/>
          <w:color w:val="000000" w:themeColor="text1"/>
          <w:sz w:val="24"/>
          <w:szCs w:val="24"/>
        </w:rPr>
        <w:t>1.- El Consejo General del Instituto Estatal sesionará con el único objeto de revisar si se cumplieron los siguientes requisitos</w:t>
      </w:r>
      <w:r w:rsidRPr="00D37DEF">
        <w:rPr>
          <w:rFonts w:ascii="ArialMT" w:eastAsia="Times New Roman" w:hAnsi="ArialMT" w:cs="Times New Roman"/>
          <w:i/>
          <w:iCs/>
          <w:sz w:val="24"/>
          <w:szCs w:val="24"/>
        </w:rPr>
        <w:t xml:space="preserve">: </w:t>
      </w:r>
    </w:p>
    <w:p w14:paraId="2B33406C" w14:textId="54FCC3EA" w:rsidR="00D37DEF" w:rsidRDefault="00D37DEF" w:rsidP="00D37DEF">
      <w:pPr>
        <w:spacing w:after="0" w:line="240" w:lineRule="auto"/>
        <w:ind w:left="720"/>
        <w:rPr>
          <w:rFonts w:ascii="ArialMT" w:eastAsia="Times New Roman" w:hAnsi="ArialMT" w:cs="Times New Roman"/>
          <w:b/>
          <w:bCs/>
          <w:i/>
          <w:iCs/>
          <w:sz w:val="24"/>
          <w:szCs w:val="24"/>
        </w:rPr>
      </w:pPr>
      <w:r w:rsidRPr="00D37DEF">
        <w:rPr>
          <w:rFonts w:ascii="ArialMT" w:eastAsia="Times New Roman" w:hAnsi="ArialMT" w:cs="Times New Roman"/>
          <w:b/>
          <w:bCs/>
          <w:i/>
          <w:iCs/>
          <w:sz w:val="24"/>
          <w:szCs w:val="24"/>
        </w:rPr>
        <w:t xml:space="preserve">b) </w:t>
      </w:r>
      <w:r w:rsidRPr="00D37DEF">
        <w:rPr>
          <w:rFonts w:ascii="ArialMT" w:eastAsia="Times New Roman" w:hAnsi="ArialMT" w:cs="Times New Roman" w:hint="eastAsia"/>
          <w:b/>
          <w:bCs/>
          <w:i/>
          <w:iCs/>
          <w:sz w:val="24"/>
          <w:szCs w:val="24"/>
        </w:rPr>
        <w:t> </w:t>
      </w:r>
      <w:r w:rsidRPr="00D37DEF">
        <w:rPr>
          <w:rFonts w:ascii="ArialMT" w:eastAsia="Times New Roman" w:hAnsi="ArialMT" w:cs="Times New Roman"/>
          <w:b/>
          <w:bCs/>
          <w:i/>
          <w:iCs/>
          <w:sz w:val="24"/>
          <w:szCs w:val="24"/>
        </w:rPr>
        <w:t>La paridad de género y que no hubo violencia política contra las mujeres en razón de género;</w:t>
      </w:r>
    </w:p>
    <w:bookmarkEnd w:id="1"/>
    <w:p w14:paraId="0672832E" w14:textId="77777777" w:rsidR="00D37DEF" w:rsidRDefault="00D37DEF" w:rsidP="00D37DEF">
      <w:pPr>
        <w:suppressAutoHyphens/>
        <w:spacing w:after="0" w:line="276" w:lineRule="auto"/>
        <w:ind w:left="426" w:right="1"/>
        <w:contextualSpacing/>
        <w:rPr>
          <w:rFonts w:ascii="Arial" w:eastAsia="Calibri" w:hAnsi="Arial" w:cs="Arial"/>
          <w:b/>
          <w:bCs/>
          <w:sz w:val="24"/>
          <w:szCs w:val="24"/>
          <w:lang w:val="es-ES_tradnl"/>
        </w:rPr>
      </w:pPr>
    </w:p>
    <w:p w14:paraId="38DF9238" w14:textId="3F11476E" w:rsidR="00705D2E" w:rsidRDefault="00705D2E" w:rsidP="00705D2E">
      <w:pPr>
        <w:numPr>
          <w:ilvl w:val="0"/>
          <w:numId w:val="2"/>
        </w:numPr>
        <w:suppressAutoHyphens/>
        <w:spacing w:after="0" w:line="276" w:lineRule="auto"/>
        <w:ind w:left="426" w:right="1"/>
        <w:contextualSpacing/>
        <w:rPr>
          <w:rFonts w:ascii="Arial" w:eastAsia="Calibri" w:hAnsi="Arial" w:cs="Arial"/>
          <w:b/>
          <w:bCs/>
          <w:sz w:val="24"/>
          <w:szCs w:val="24"/>
          <w:lang w:val="es-ES_tradnl"/>
        </w:rPr>
      </w:pPr>
      <w:r>
        <w:rPr>
          <w:rFonts w:ascii="Arial" w:eastAsia="Calibri" w:hAnsi="Arial" w:cs="Arial"/>
          <w:b/>
          <w:bCs/>
          <w:sz w:val="24"/>
          <w:szCs w:val="24"/>
          <w:lang w:val="es-ES_tradnl"/>
        </w:rPr>
        <w:t xml:space="preserve">Adopción del criterio de progresividad en la calificación de asambleas electivas. </w:t>
      </w:r>
      <w:bookmarkStart w:id="2" w:name="_Hlk117099808"/>
      <w:r w:rsidR="00FC15E2" w:rsidRPr="00611515">
        <w:rPr>
          <w:rFonts w:ascii="Arial" w:eastAsia="Calibri" w:hAnsi="Arial" w:cs="Arial"/>
          <w:sz w:val="24"/>
          <w:szCs w:val="24"/>
          <w:lang w:val="es-ES_tradnl"/>
        </w:rPr>
        <w:t xml:space="preserve">En sesión extraordinaria del Consejo General de este Instituto, celebrada el 8 de diciembre de 2021, en los </w:t>
      </w:r>
      <w:bookmarkStart w:id="3" w:name="_Hlk117098654"/>
      <w:r w:rsidR="00D37DEF" w:rsidRPr="00D37DEF">
        <w:rPr>
          <w:rFonts w:ascii="Arial" w:hAnsi="Arial" w:cs="Arial"/>
          <w:sz w:val="24"/>
          <w:szCs w:val="24"/>
        </w:rPr>
        <w:t>Acuerdos IEEPCO-CG-SNI-62/2021</w:t>
      </w:r>
      <w:r w:rsidR="00D37DEF" w:rsidRPr="00D37DEF">
        <w:rPr>
          <w:rStyle w:val="Refdenotaalpie"/>
          <w:rFonts w:ascii="Arial" w:hAnsi="Arial" w:cs="Arial"/>
          <w:sz w:val="24"/>
          <w:szCs w:val="24"/>
        </w:rPr>
        <w:footnoteReference w:id="9"/>
      </w:r>
      <w:r w:rsidR="00D37DEF" w:rsidRPr="00D37DEF">
        <w:rPr>
          <w:rFonts w:ascii="Arial" w:hAnsi="Arial" w:cs="Arial"/>
          <w:sz w:val="24"/>
          <w:szCs w:val="24"/>
        </w:rPr>
        <w:t>, IEEPCO-CG-SNI-66/2021</w:t>
      </w:r>
      <w:r w:rsidR="00D37DEF" w:rsidRPr="00D37DEF">
        <w:rPr>
          <w:rStyle w:val="Refdenotaalpie"/>
          <w:rFonts w:ascii="Arial" w:hAnsi="Arial" w:cs="Arial"/>
          <w:sz w:val="24"/>
          <w:szCs w:val="24"/>
        </w:rPr>
        <w:footnoteReference w:id="10"/>
      </w:r>
      <w:r w:rsidR="00D37DEF" w:rsidRPr="00D37DEF">
        <w:rPr>
          <w:rFonts w:ascii="Arial" w:hAnsi="Arial" w:cs="Arial"/>
          <w:sz w:val="24"/>
          <w:szCs w:val="24"/>
        </w:rPr>
        <w:t xml:space="preserve"> e IEEPCO-CG-SNI-67/2021</w:t>
      </w:r>
      <w:r w:rsidR="00D37DEF" w:rsidRPr="00D37DEF">
        <w:rPr>
          <w:rStyle w:val="Refdenotaalpie"/>
          <w:rFonts w:ascii="Arial" w:hAnsi="Arial" w:cs="Arial"/>
          <w:sz w:val="24"/>
          <w:szCs w:val="24"/>
        </w:rPr>
        <w:footnoteReference w:id="11"/>
      </w:r>
      <w:r w:rsidR="00D37DEF" w:rsidRPr="00611515">
        <w:rPr>
          <w:rFonts w:ascii="Arial" w:hAnsi="Arial" w:cs="Arial"/>
          <w:sz w:val="24"/>
          <w:szCs w:val="24"/>
        </w:rPr>
        <w:t xml:space="preserve"> </w:t>
      </w:r>
      <w:bookmarkEnd w:id="3"/>
      <w:r w:rsidR="00FC15E2" w:rsidRPr="00611515">
        <w:rPr>
          <w:rFonts w:ascii="Arial" w:eastAsia="Calibri" w:hAnsi="Arial" w:cs="Arial"/>
          <w:sz w:val="24"/>
          <w:szCs w:val="24"/>
        </w:rPr>
        <w:t xml:space="preserve">se adoptó el criterio de progresividad </w:t>
      </w:r>
      <w:r w:rsidR="00FC15E2" w:rsidRPr="00611515">
        <w:rPr>
          <w:rFonts w:ascii="Arial" w:eastAsia="Calibri" w:hAnsi="Arial" w:cs="Arial"/>
          <w:sz w:val="24"/>
          <w:szCs w:val="24"/>
          <w:lang w:val="es-ES_tradnl"/>
        </w:rPr>
        <w:t xml:space="preserve">en las </w:t>
      </w:r>
      <w:r w:rsidR="007F7B57">
        <w:rPr>
          <w:rFonts w:ascii="Arial" w:eastAsia="Calibri" w:hAnsi="Arial" w:cs="Arial"/>
          <w:sz w:val="24"/>
          <w:szCs w:val="24"/>
          <w:lang w:val="es-ES_tradnl"/>
        </w:rPr>
        <w:t>i</w:t>
      </w:r>
      <w:r w:rsidR="00FC15E2" w:rsidRPr="00611515">
        <w:rPr>
          <w:rFonts w:ascii="Arial" w:eastAsia="Calibri" w:hAnsi="Arial" w:cs="Arial"/>
          <w:sz w:val="24"/>
          <w:szCs w:val="24"/>
          <w:lang w:val="es-ES_tradnl"/>
        </w:rPr>
        <w:t>ntegraciones municipales</w:t>
      </w:r>
      <w:r w:rsidR="00FC15E2" w:rsidRPr="00611515">
        <w:rPr>
          <w:rFonts w:ascii="Arial" w:eastAsia="Calibri" w:hAnsi="Arial" w:cs="Arial"/>
          <w:b/>
          <w:bCs/>
          <w:sz w:val="24"/>
          <w:szCs w:val="24"/>
          <w:lang w:val="es-ES_tradnl"/>
        </w:rPr>
        <w:t xml:space="preserve">, </w:t>
      </w:r>
      <w:r w:rsidR="00FC15E2" w:rsidRPr="00611515">
        <w:rPr>
          <w:rFonts w:ascii="Arial" w:eastAsia="Calibri" w:hAnsi="Arial" w:cs="Arial"/>
          <w:sz w:val="24"/>
          <w:szCs w:val="24"/>
          <w:lang w:val="es-ES_tradnl"/>
        </w:rPr>
        <w:t>el cual consistió fundamentalmente en considerar aspectos como</w:t>
      </w:r>
      <w:bookmarkEnd w:id="2"/>
      <w:r>
        <w:rPr>
          <w:rFonts w:ascii="Arial" w:eastAsia="Calibri" w:hAnsi="Arial" w:cs="Arial"/>
          <w:sz w:val="24"/>
          <w:szCs w:val="24"/>
          <w:lang w:val="es-ES_tradnl"/>
        </w:rPr>
        <w:t>:</w:t>
      </w:r>
    </w:p>
    <w:p w14:paraId="73F942A3" w14:textId="77777777" w:rsidR="00705D2E" w:rsidRDefault="00705D2E" w:rsidP="00705D2E">
      <w:pPr>
        <w:numPr>
          <w:ilvl w:val="0"/>
          <w:numId w:val="8"/>
        </w:numPr>
        <w:suppressAutoHyphens/>
        <w:spacing w:after="0" w:line="276" w:lineRule="auto"/>
        <w:ind w:left="993" w:right="1" w:hanging="426"/>
        <w:contextualSpacing/>
        <w:rPr>
          <w:rFonts w:ascii="Arial" w:eastAsia="Calibri" w:hAnsi="Arial" w:cs="Arial"/>
          <w:sz w:val="24"/>
          <w:szCs w:val="24"/>
        </w:rPr>
      </w:pPr>
      <w:r>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3C7E4E51" w14:textId="77777777" w:rsidR="00705D2E" w:rsidRDefault="00705D2E" w:rsidP="00705D2E">
      <w:pPr>
        <w:numPr>
          <w:ilvl w:val="0"/>
          <w:numId w:val="8"/>
        </w:numPr>
        <w:suppressAutoHyphens/>
        <w:spacing w:after="0" w:line="276" w:lineRule="auto"/>
        <w:ind w:left="993" w:right="1" w:hanging="426"/>
        <w:contextualSpacing/>
        <w:rPr>
          <w:rFonts w:ascii="Arial" w:eastAsia="Calibri" w:hAnsi="Arial" w:cs="Arial"/>
          <w:sz w:val="24"/>
          <w:szCs w:val="24"/>
        </w:rPr>
      </w:pPr>
      <w:r>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548F50DE" w14:textId="77777777" w:rsidR="00705D2E" w:rsidRDefault="00705D2E" w:rsidP="00705D2E">
      <w:pPr>
        <w:numPr>
          <w:ilvl w:val="0"/>
          <w:numId w:val="8"/>
        </w:numPr>
        <w:suppressAutoHyphens/>
        <w:spacing w:after="0" w:line="276" w:lineRule="auto"/>
        <w:ind w:left="993" w:right="1" w:hanging="426"/>
        <w:contextualSpacing/>
        <w:rPr>
          <w:rFonts w:ascii="Arial" w:eastAsia="Calibri" w:hAnsi="Arial" w:cs="Arial"/>
          <w:sz w:val="24"/>
          <w:szCs w:val="24"/>
        </w:rPr>
      </w:pPr>
      <w:r>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91E2D84" w14:textId="77777777" w:rsidR="00705D2E" w:rsidRDefault="00705D2E" w:rsidP="00705D2E">
      <w:pPr>
        <w:numPr>
          <w:ilvl w:val="0"/>
          <w:numId w:val="8"/>
        </w:numPr>
        <w:suppressAutoHyphens/>
        <w:spacing w:after="0" w:line="276" w:lineRule="auto"/>
        <w:ind w:left="993" w:right="1" w:hanging="426"/>
        <w:contextualSpacing/>
        <w:rPr>
          <w:rFonts w:ascii="Arial" w:hAnsi="Arial" w:cs="Arial"/>
          <w:sz w:val="24"/>
          <w:szCs w:val="24"/>
        </w:rPr>
      </w:pPr>
      <w:r>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5C4E4C4" w14:textId="77777777" w:rsidR="00705D2E" w:rsidRDefault="00705D2E" w:rsidP="00705D2E">
      <w:pPr>
        <w:numPr>
          <w:ilvl w:val="0"/>
          <w:numId w:val="8"/>
        </w:numPr>
        <w:suppressAutoHyphens/>
        <w:spacing w:after="0" w:line="276" w:lineRule="auto"/>
        <w:ind w:left="993" w:right="1" w:hanging="426"/>
        <w:contextualSpacing/>
        <w:rPr>
          <w:rFonts w:ascii="Arial" w:hAnsi="Arial" w:cs="Arial"/>
          <w:sz w:val="24"/>
          <w:szCs w:val="24"/>
        </w:rPr>
      </w:pPr>
      <w:r>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D88F570" w14:textId="77777777" w:rsidR="00705D2E" w:rsidRDefault="00705D2E" w:rsidP="00705D2E">
      <w:pPr>
        <w:suppressAutoHyphens/>
        <w:spacing w:after="0" w:line="276" w:lineRule="auto"/>
        <w:ind w:left="426" w:hanging="568"/>
        <w:rPr>
          <w:rFonts w:ascii="Arial" w:hAnsi="Arial" w:cs="Arial"/>
          <w:b/>
          <w:sz w:val="24"/>
          <w:szCs w:val="24"/>
        </w:rPr>
      </w:pPr>
    </w:p>
    <w:p w14:paraId="6A3CB967" w14:textId="7F3062E3" w:rsidR="00705D2E" w:rsidRPr="001E46E1" w:rsidRDefault="00705D2E" w:rsidP="00705D2E">
      <w:pPr>
        <w:pStyle w:val="Prrafodelista"/>
        <w:numPr>
          <w:ilvl w:val="0"/>
          <w:numId w:val="2"/>
        </w:numPr>
        <w:suppressAutoHyphens/>
        <w:spacing w:after="0" w:line="276" w:lineRule="auto"/>
        <w:ind w:left="426"/>
        <w:rPr>
          <w:rFonts w:ascii="Arial" w:hAnsi="Arial" w:cs="Arial"/>
          <w:sz w:val="24"/>
          <w:szCs w:val="24"/>
        </w:rPr>
      </w:pPr>
      <w:r w:rsidRPr="001E46E1">
        <w:rPr>
          <w:rFonts w:ascii="Arial" w:hAnsi="Arial" w:cs="Arial"/>
          <w:b/>
          <w:sz w:val="24"/>
          <w:szCs w:val="24"/>
        </w:rPr>
        <w:t>Solicitud de informe de fecha de elección.</w:t>
      </w:r>
      <w:r w:rsidRPr="001E46E1">
        <w:rPr>
          <w:rFonts w:ascii="Arial" w:hAnsi="Arial" w:cs="Arial"/>
          <w:sz w:val="24"/>
          <w:szCs w:val="24"/>
        </w:rPr>
        <w:t xml:space="preserve"> Mediante oficio IEEPCO/DESNI/</w:t>
      </w:r>
      <w:r w:rsidR="00D37DEF">
        <w:rPr>
          <w:rFonts w:ascii="Arial" w:hAnsi="Arial" w:cs="Arial"/>
          <w:sz w:val="24"/>
          <w:szCs w:val="24"/>
        </w:rPr>
        <w:t>3</w:t>
      </w:r>
      <w:r w:rsidR="00437293">
        <w:rPr>
          <w:rFonts w:ascii="Arial" w:hAnsi="Arial" w:cs="Arial"/>
          <w:sz w:val="24"/>
          <w:szCs w:val="24"/>
        </w:rPr>
        <w:t>74</w:t>
      </w:r>
      <w:r w:rsidRPr="001E46E1">
        <w:rPr>
          <w:rFonts w:ascii="Arial" w:hAnsi="Arial" w:cs="Arial"/>
          <w:sz w:val="24"/>
          <w:szCs w:val="24"/>
        </w:rPr>
        <w:t xml:space="preserve">/2022, de fecha 18 de enero del 2022 la Dirección Ejecutiva de Sistemas Normativos Indígenas (DESNI) de este Instituto solicitó a la Autoridad del </w:t>
      </w:r>
      <w:r w:rsidR="00437293">
        <w:rPr>
          <w:rFonts w:ascii="Arial" w:hAnsi="Arial" w:cs="Arial"/>
          <w:sz w:val="24"/>
          <w:szCs w:val="24"/>
        </w:rPr>
        <w:t>M</w:t>
      </w:r>
      <w:r w:rsidRPr="001E46E1">
        <w:rPr>
          <w:rFonts w:ascii="Arial" w:hAnsi="Arial" w:cs="Arial"/>
          <w:sz w:val="24"/>
          <w:szCs w:val="24"/>
        </w:rPr>
        <w:t xml:space="preserve">unicipio de </w:t>
      </w:r>
      <w:r w:rsidR="00437293">
        <w:rPr>
          <w:rFonts w:ascii="Arial" w:hAnsi="Arial" w:cs="Arial"/>
          <w:sz w:val="24"/>
          <w:szCs w:val="24"/>
        </w:rPr>
        <w:t>Santa María Guienagati</w:t>
      </w:r>
      <w:r>
        <w:rPr>
          <w:rFonts w:ascii="Arial" w:hAnsi="Arial" w:cs="Arial"/>
          <w:sz w:val="24"/>
          <w:szCs w:val="24"/>
        </w:rPr>
        <w:t xml:space="preserve"> </w:t>
      </w:r>
      <w:r w:rsidRPr="001E46E1">
        <w:rPr>
          <w:rFonts w:ascii="Arial" w:hAnsi="Arial" w:cs="Arial"/>
          <w:sz w:val="24"/>
          <w:szCs w:val="24"/>
        </w:rPr>
        <w:t>que informar</w:t>
      </w:r>
      <w:r w:rsidR="00210639">
        <w:rPr>
          <w:rFonts w:ascii="Arial" w:hAnsi="Arial" w:cs="Arial"/>
          <w:sz w:val="24"/>
          <w:szCs w:val="24"/>
        </w:rPr>
        <w:t>á</w:t>
      </w:r>
      <w:r w:rsidRPr="001E46E1">
        <w:rPr>
          <w:rFonts w:ascii="Arial" w:hAnsi="Arial" w:cs="Arial"/>
          <w:sz w:val="24"/>
          <w:szCs w:val="24"/>
        </w:rPr>
        <w:t xml:space="preserve"> por escrito, cuando menos con 60 días de anticipación, la fecha, hora y lugar de celebración de la Asamblea General Comunitaria de elección ordinaria; también, se le</w:t>
      </w:r>
      <w:r w:rsidR="00210639">
        <w:rPr>
          <w:rFonts w:ascii="Arial" w:hAnsi="Arial" w:cs="Arial"/>
          <w:sz w:val="24"/>
          <w:szCs w:val="24"/>
        </w:rPr>
        <w:t xml:space="preserve"> reiteró </w:t>
      </w:r>
      <w:r w:rsidRPr="001E46E1">
        <w:rPr>
          <w:rFonts w:ascii="Arial" w:hAnsi="Arial" w:cs="Arial"/>
          <w:sz w:val="24"/>
          <w:szCs w:val="24"/>
        </w:rPr>
        <w:t xml:space="preserve">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23E4D3B9" w14:textId="3B89E637" w:rsidR="00FC15E2" w:rsidRPr="00DD09BB" w:rsidRDefault="00705D2E" w:rsidP="00FC15E2">
      <w:pPr>
        <w:spacing w:before="120" w:after="120" w:line="276" w:lineRule="auto"/>
        <w:ind w:left="426"/>
        <w:rPr>
          <w:rFonts w:ascii="Arial" w:hAnsi="Arial" w:cs="Arial"/>
          <w:bCs/>
          <w:sz w:val="24"/>
          <w:szCs w:val="24"/>
        </w:rPr>
      </w:pPr>
      <w:r w:rsidRPr="002C069F">
        <w:rPr>
          <w:rFonts w:ascii="Arial" w:hAnsi="Arial" w:cs="Arial"/>
          <w:bCs/>
          <w:sz w:val="24"/>
          <w:szCs w:val="24"/>
        </w:rPr>
        <w:t xml:space="preserve">De la misma manera, y en cumplimiento a lo ordenado en la resolución </w:t>
      </w:r>
      <w:r w:rsidR="00210639">
        <w:rPr>
          <w:rFonts w:ascii="Arial" w:hAnsi="Arial" w:cs="Arial"/>
          <w:bCs/>
          <w:sz w:val="24"/>
          <w:szCs w:val="24"/>
        </w:rPr>
        <w:t xml:space="preserve">de la </w:t>
      </w:r>
      <w:r w:rsidRPr="002C069F">
        <w:rPr>
          <w:rFonts w:ascii="Arial" w:hAnsi="Arial" w:cs="Arial"/>
          <w:bCs/>
          <w:sz w:val="24"/>
          <w:szCs w:val="24"/>
        </w:rPr>
        <w:t xml:space="preserve"> por la Sala Regional Xalapa del Tribunal Electoral del Poder Judicial de la Federación, dictada en el expediente SX-JDC-23/2020, </w:t>
      </w:r>
      <w:r w:rsidR="00FC15E2" w:rsidRPr="00DD09BB">
        <w:rPr>
          <w:rFonts w:ascii="Arial" w:hAnsi="Arial" w:cs="Arial"/>
          <w:bCs/>
          <w:sz w:val="24"/>
          <w:szCs w:val="24"/>
        </w:rPr>
        <w:t>mediante acuerdo IEEPCO-CG-SNI-24/2020</w:t>
      </w:r>
      <w:r w:rsidR="00FC15E2">
        <w:rPr>
          <w:rStyle w:val="Refdenotaalpie"/>
          <w:rFonts w:ascii="Arial" w:hAnsi="Arial" w:cs="Arial"/>
          <w:bCs/>
          <w:sz w:val="24"/>
          <w:szCs w:val="24"/>
        </w:rPr>
        <w:footnoteReference w:id="12"/>
      </w:r>
      <w:r w:rsidR="00FC15E2" w:rsidRPr="00DD09BB">
        <w:rPr>
          <w:rFonts w:ascii="Arial" w:hAnsi="Arial" w:cs="Arial"/>
          <w:bCs/>
          <w:sz w:val="24"/>
          <w:szCs w:val="24"/>
        </w:rPr>
        <w:t xml:space="preserve">, de fecha 20 de octubre de 2020, se exhortó a la Asamblea General Comunitaria del </w:t>
      </w:r>
      <w:r w:rsidR="00FC15E2">
        <w:rPr>
          <w:rFonts w:ascii="Arial" w:hAnsi="Arial" w:cs="Arial"/>
          <w:bCs/>
          <w:sz w:val="24"/>
          <w:szCs w:val="24"/>
        </w:rPr>
        <w:t>M</w:t>
      </w:r>
      <w:r w:rsidR="00FC15E2" w:rsidRPr="00DD09BB">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3564F1" w14:textId="5EAEDCB5" w:rsidR="00705D2E" w:rsidRPr="002C069F" w:rsidRDefault="00705D2E" w:rsidP="00705D2E">
      <w:pPr>
        <w:pStyle w:val="Prrafodelista"/>
        <w:suppressAutoHyphens/>
        <w:spacing w:after="0" w:line="276" w:lineRule="auto"/>
        <w:ind w:left="426"/>
        <w:rPr>
          <w:rFonts w:ascii="Arial" w:hAnsi="Arial" w:cs="Arial"/>
          <w:bCs/>
          <w:sz w:val="24"/>
          <w:szCs w:val="24"/>
        </w:rPr>
      </w:pPr>
      <w:r w:rsidRPr="002C069F">
        <w:rPr>
          <w:rFonts w:ascii="Arial" w:hAnsi="Arial" w:cs="Arial"/>
          <w:bCs/>
          <w:sz w:val="24"/>
          <w:szCs w:val="24"/>
        </w:rPr>
        <w:lastRenderedPageBreak/>
        <w:t xml:space="preserve">Finalmente, </w:t>
      </w:r>
      <w:r w:rsidR="00C43D62">
        <w:rPr>
          <w:rFonts w:ascii="Arial" w:hAnsi="Arial" w:cs="Arial"/>
          <w:bCs/>
          <w:sz w:val="24"/>
          <w:szCs w:val="24"/>
        </w:rPr>
        <w:t>dicha a</w:t>
      </w:r>
      <w:r w:rsidRPr="002C069F">
        <w:rPr>
          <w:rFonts w:ascii="Arial" w:hAnsi="Arial" w:cs="Arial"/>
          <w:bCs/>
          <w:sz w:val="24"/>
          <w:szCs w:val="24"/>
        </w:rPr>
        <w:t>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bookmarkStart w:id="4" w:name="_Hlk104393537"/>
    </w:p>
    <w:p w14:paraId="286E6072" w14:textId="77777777" w:rsidR="00705D2E" w:rsidRPr="002C069F" w:rsidRDefault="00705D2E" w:rsidP="00705D2E">
      <w:pPr>
        <w:pStyle w:val="Prrafodelista"/>
        <w:suppressAutoHyphens/>
        <w:spacing w:after="0" w:line="276" w:lineRule="auto"/>
        <w:ind w:left="426"/>
        <w:rPr>
          <w:rFonts w:ascii="Arial" w:hAnsi="Arial" w:cs="Arial"/>
          <w:bCs/>
          <w:sz w:val="24"/>
          <w:szCs w:val="24"/>
        </w:rPr>
      </w:pPr>
    </w:p>
    <w:p w14:paraId="17D0668B" w14:textId="034FFC8D" w:rsidR="004F3CAC" w:rsidRPr="004F3CAC" w:rsidRDefault="00705D2E" w:rsidP="004F3CAC">
      <w:pPr>
        <w:pStyle w:val="Prrafodelista"/>
        <w:numPr>
          <w:ilvl w:val="0"/>
          <w:numId w:val="2"/>
        </w:numPr>
        <w:suppressAutoHyphens/>
        <w:spacing w:after="0" w:line="276" w:lineRule="auto"/>
        <w:ind w:left="426" w:hanging="142"/>
        <w:rPr>
          <w:rFonts w:ascii="Arial" w:hAnsi="Arial" w:cs="Arial"/>
          <w:bCs/>
          <w:sz w:val="24"/>
          <w:szCs w:val="24"/>
        </w:rPr>
      </w:pPr>
      <w:r w:rsidRPr="004F3CAC">
        <w:rPr>
          <w:rFonts w:ascii="Arial" w:hAnsi="Arial" w:cs="Arial"/>
          <w:b/>
          <w:sz w:val="24"/>
          <w:szCs w:val="24"/>
        </w:rPr>
        <w:t xml:space="preserve">Método de elección. </w:t>
      </w:r>
      <w:r w:rsidRPr="004F3CAC">
        <w:rPr>
          <w:rFonts w:ascii="Arial" w:hAnsi="Arial" w:cs="Arial"/>
          <w:sz w:val="24"/>
          <w:szCs w:val="24"/>
        </w:rPr>
        <w:t>El 26 de marzo del 2022, mediante Acuerdo IEEPCO-CG-SNI-09/2022</w:t>
      </w:r>
      <w:r w:rsidRPr="002C069F">
        <w:rPr>
          <w:rStyle w:val="Refdenotaalpie"/>
          <w:rFonts w:ascii="Arial" w:hAnsi="Arial" w:cs="Arial"/>
          <w:sz w:val="24"/>
          <w:szCs w:val="24"/>
        </w:rPr>
        <w:footnoteReference w:id="13"/>
      </w:r>
      <w:r w:rsidRPr="004F3CAC">
        <w:rPr>
          <w:rFonts w:ascii="Arial" w:hAnsi="Arial" w:cs="Arial"/>
          <w:sz w:val="24"/>
          <w:szCs w:val="24"/>
        </w:rPr>
        <w:t xml:space="preserve">, el Consejo General de este Instituto aprobó el Catálogo de </w:t>
      </w:r>
      <w:r w:rsidRPr="004F3CAC">
        <w:rPr>
          <w:rFonts w:ascii="Arial" w:hAnsi="Arial" w:cs="Arial"/>
          <w:bCs/>
          <w:sz w:val="24"/>
          <w:szCs w:val="24"/>
        </w:rPr>
        <w:t>Municipios</w:t>
      </w:r>
      <w:r w:rsidRPr="004F3CAC">
        <w:rPr>
          <w:rFonts w:ascii="Arial" w:hAnsi="Arial" w:cs="Arial"/>
          <w:sz w:val="24"/>
          <w:szCs w:val="24"/>
        </w:rPr>
        <w:t xml:space="preserve"> sujetos al régimen de Sistemas Normativos Indígenas, entre ellos, el del </w:t>
      </w:r>
      <w:r w:rsidR="00FC15E2">
        <w:rPr>
          <w:rFonts w:ascii="Arial" w:hAnsi="Arial" w:cs="Arial"/>
          <w:sz w:val="24"/>
          <w:szCs w:val="24"/>
        </w:rPr>
        <w:t>M</w:t>
      </w:r>
      <w:r w:rsidRPr="004F3CAC">
        <w:rPr>
          <w:rFonts w:ascii="Arial" w:hAnsi="Arial" w:cs="Arial"/>
          <w:sz w:val="24"/>
          <w:szCs w:val="24"/>
        </w:rPr>
        <w:t xml:space="preserve">unicipio de </w:t>
      </w:r>
      <w:r w:rsidR="00437293">
        <w:rPr>
          <w:rFonts w:ascii="Arial" w:hAnsi="Arial" w:cs="Arial"/>
          <w:sz w:val="24"/>
          <w:szCs w:val="24"/>
        </w:rPr>
        <w:t>Santa María Guienagati</w:t>
      </w:r>
      <w:r w:rsidRPr="004F3CAC">
        <w:rPr>
          <w:rFonts w:ascii="Arial" w:hAnsi="Arial" w:cs="Arial"/>
          <w:sz w:val="24"/>
          <w:szCs w:val="24"/>
        </w:rPr>
        <w:t xml:space="preserve">, Oaxaca, a través del Dictamen </w:t>
      </w:r>
      <w:r w:rsidR="00A81442">
        <w:rPr>
          <w:rFonts w:ascii="Arial" w:hAnsi="Arial" w:cs="Arial"/>
          <w:sz w:val="24"/>
          <w:szCs w:val="24"/>
        </w:rPr>
        <w:t>DESNI</w:t>
      </w:r>
      <w:r w:rsidRPr="004F3CAC">
        <w:rPr>
          <w:rFonts w:ascii="Arial" w:hAnsi="Arial" w:cs="Arial"/>
          <w:sz w:val="24"/>
          <w:szCs w:val="24"/>
        </w:rPr>
        <w:t>-IEEPCO-CAT-</w:t>
      </w:r>
      <w:r w:rsidR="00437293">
        <w:rPr>
          <w:rFonts w:ascii="Arial" w:hAnsi="Arial" w:cs="Arial"/>
          <w:sz w:val="24"/>
          <w:szCs w:val="24"/>
        </w:rPr>
        <w:t>035</w:t>
      </w:r>
      <w:r w:rsidRPr="004F3CAC">
        <w:rPr>
          <w:rFonts w:ascii="Arial" w:hAnsi="Arial" w:cs="Arial"/>
          <w:sz w:val="24"/>
          <w:szCs w:val="24"/>
        </w:rPr>
        <w:t>/2022</w:t>
      </w:r>
      <w:r w:rsidRPr="002C069F">
        <w:rPr>
          <w:rStyle w:val="Refdenotaalpie"/>
          <w:rFonts w:ascii="Arial" w:hAnsi="Arial" w:cs="Arial"/>
          <w:sz w:val="24"/>
          <w:szCs w:val="24"/>
        </w:rPr>
        <w:footnoteReference w:id="14"/>
      </w:r>
      <w:r w:rsidRPr="004F3CAC">
        <w:rPr>
          <w:rFonts w:ascii="Arial" w:hAnsi="Arial" w:cs="Arial"/>
          <w:sz w:val="24"/>
          <w:szCs w:val="24"/>
        </w:rPr>
        <w:t xml:space="preserve"> que identifica el método de elección.</w:t>
      </w:r>
    </w:p>
    <w:p w14:paraId="187221F8" w14:textId="77777777" w:rsidR="004F3CAC" w:rsidRPr="004F3CAC" w:rsidRDefault="004F3CAC" w:rsidP="004F3CAC">
      <w:pPr>
        <w:pStyle w:val="Prrafodelista"/>
        <w:suppressAutoHyphens/>
        <w:spacing w:after="0" w:line="276" w:lineRule="auto"/>
        <w:ind w:left="426"/>
        <w:rPr>
          <w:rFonts w:ascii="Arial" w:hAnsi="Arial" w:cs="Arial"/>
          <w:bCs/>
          <w:sz w:val="24"/>
          <w:szCs w:val="24"/>
        </w:rPr>
      </w:pPr>
    </w:p>
    <w:p w14:paraId="1A96E142" w14:textId="055A1760" w:rsidR="004F3CAC" w:rsidRPr="004F3CAC" w:rsidRDefault="00705D2E" w:rsidP="004F3CAC">
      <w:pPr>
        <w:pStyle w:val="Prrafodelista"/>
        <w:numPr>
          <w:ilvl w:val="0"/>
          <w:numId w:val="2"/>
        </w:numPr>
        <w:suppressAutoHyphens/>
        <w:spacing w:after="0" w:line="276" w:lineRule="auto"/>
        <w:ind w:left="426" w:hanging="142"/>
        <w:rPr>
          <w:rFonts w:ascii="Arial" w:hAnsi="Arial" w:cs="Arial"/>
          <w:bCs/>
          <w:sz w:val="24"/>
          <w:szCs w:val="24"/>
        </w:rPr>
      </w:pPr>
      <w:r w:rsidRPr="004F3CAC">
        <w:rPr>
          <w:rFonts w:ascii="Arial" w:hAnsi="Arial" w:cs="Arial"/>
          <w:b/>
          <w:sz w:val="24"/>
          <w:szCs w:val="24"/>
        </w:rPr>
        <w:t xml:space="preserve">Solicitud de coadyuvancia para publicitación del Dictamen </w:t>
      </w:r>
      <w:r w:rsidR="00FC15E2">
        <w:rPr>
          <w:rFonts w:ascii="Arial" w:hAnsi="Arial" w:cs="Arial"/>
          <w:b/>
          <w:sz w:val="24"/>
          <w:szCs w:val="24"/>
        </w:rPr>
        <w:t>que</w:t>
      </w:r>
      <w:r w:rsidRPr="004F3CAC">
        <w:rPr>
          <w:rFonts w:ascii="Arial" w:hAnsi="Arial" w:cs="Arial"/>
          <w:b/>
          <w:sz w:val="24"/>
          <w:szCs w:val="24"/>
        </w:rPr>
        <w:t xml:space="preserve"> identifica el método de elección: </w:t>
      </w:r>
      <w:r w:rsidRPr="004F3CAC">
        <w:rPr>
          <w:rFonts w:ascii="Arial" w:hAnsi="Arial" w:cs="Arial"/>
          <w:sz w:val="24"/>
          <w:szCs w:val="24"/>
        </w:rPr>
        <w:t>Mediante oficio IEEPCO/DESNI/</w:t>
      </w:r>
      <w:r w:rsidR="00A81442">
        <w:rPr>
          <w:rFonts w:ascii="Arial" w:hAnsi="Arial" w:cs="Arial"/>
          <w:sz w:val="24"/>
          <w:szCs w:val="24"/>
        </w:rPr>
        <w:t>10</w:t>
      </w:r>
      <w:r w:rsidR="00437293">
        <w:rPr>
          <w:rFonts w:ascii="Arial" w:hAnsi="Arial" w:cs="Arial"/>
          <w:sz w:val="24"/>
          <w:szCs w:val="24"/>
        </w:rPr>
        <w:t>75</w:t>
      </w:r>
      <w:r w:rsidRPr="004F3CAC">
        <w:rPr>
          <w:rFonts w:ascii="Arial" w:hAnsi="Arial" w:cs="Arial"/>
          <w:sz w:val="24"/>
          <w:szCs w:val="24"/>
        </w:rPr>
        <w:t xml:space="preserve">/2022, de fecha 30 de marzo del 2022, la DESNI informó a los integrantes del Ayuntamiento Constitucional de </w:t>
      </w:r>
      <w:r w:rsidR="00437293">
        <w:rPr>
          <w:rFonts w:ascii="Arial" w:hAnsi="Arial" w:cs="Arial"/>
          <w:sz w:val="24"/>
          <w:szCs w:val="24"/>
        </w:rPr>
        <w:t>Santa María Guienagati</w:t>
      </w:r>
      <w:r w:rsidRPr="004F3CAC">
        <w:rPr>
          <w:rFonts w:ascii="Arial" w:hAnsi="Arial" w:cs="Arial"/>
          <w:sz w:val="24"/>
          <w:szCs w:val="24"/>
        </w:rPr>
        <w:t xml:space="preserve">, </w:t>
      </w:r>
      <w:r w:rsidR="00FC15E2">
        <w:rPr>
          <w:rFonts w:ascii="Arial" w:hAnsi="Arial" w:cs="Arial"/>
          <w:sz w:val="24"/>
          <w:szCs w:val="24"/>
        </w:rPr>
        <w:t xml:space="preserve">Oaxaca, </w:t>
      </w:r>
      <w:r w:rsidRPr="004F3CAC">
        <w:rPr>
          <w:rFonts w:ascii="Arial" w:hAnsi="Arial" w:cs="Arial"/>
          <w:sz w:val="24"/>
          <w:szCs w:val="24"/>
        </w:rPr>
        <w:t xml:space="preserve">que el Consejo General de este Instituto aprobó mediante Acuerdo IEEPCO-CG-SNI-09/2022 </w:t>
      </w:r>
      <w:bookmarkEnd w:id="4"/>
      <w:r w:rsidRPr="004F3CAC">
        <w:rPr>
          <w:rFonts w:ascii="Arial" w:hAnsi="Arial" w:cs="Arial"/>
          <w:sz w:val="24"/>
          <w:szCs w:val="24"/>
        </w:rPr>
        <w:t>el Catálogo de Municipios sujetos al régimen de Sistemas Normativos Indígenas, entre ellos, el del municipio en cita, a través del Dictamen DESNI-IEEPCO-CAT-</w:t>
      </w:r>
      <w:r w:rsidR="00397292">
        <w:rPr>
          <w:rFonts w:ascii="Arial" w:hAnsi="Arial" w:cs="Arial"/>
          <w:sz w:val="24"/>
          <w:szCs w:val="24"/>
        </w:rPr>
        <w:t>035</w:t>
      </w:r>
      <w:r w:rsidRPr="004F3CAC">
        <w:rPr>
          <w:rFonts w:ascii="Arial" w:hAnsi="Arial" w:cs="Arial"/>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294C68AF" w14:textId="77777777" w:rsidR="004F3CAC" w:rsidRPr="004F3CAC" w:rsidRDefault="004F3CAC" w:rsidP="004F3CAC">
      <w:pPr>
        <w:pStyle w:val="Prrafodelista"/>
        <w:rPr>
          <w:rFonts w:ascii="Arial" w:hAnsi="Arial" w:cs="Arial"/>
          <w:b/>
          <w:bCs/>
          <w:sz w:val="24"/>
          <w:szCs w:val="24"/>
        </w:rPr>
      </w:pPr>
    </w:p>
    <w:p w14:paraId="6D721D11" w14:textId="4D8AE9DB" w:rsidR="004F3CAC" w:rsidRPr="003C617B" w:rsidRDefault="00705D2E" w:rsidP="004F3CAC">
      <w:pPr>
        <w:pStyle w:val="Prrafodelista"/>
        <w:numPr>
          <w:ilvl w:val="0"/>
          <w:numId w:val="2"/>
        </w:numPr>
        <w:suppressAutoHyphens/>
        <w:spacing w:after="0" w:line="276" w:lineRule="auto"/>
        <w:ind w:left="426" w:hanging="142"/>
        <w:rPr>
          <w:rFonts w:ascii="Arial" w:hAnsi="Arial" w:cs="Arial"/>
          <w:bCs/>
          <w:sz w:val="24"/>
          <w:szCs w:val="24"/>
        </w:rPr>
      </w:pPr>
      <w:r w:rsidRPr="004F3CAC">
        <w:rPr>
          <w:rFonts w:ascii="Arial" w:hAnsi="Arial" w:cs="Arial"/>
          <w:b/>
          <w:bCs/>
          <w:sz w:val="24"/>
          <w:szCs w:val="24"/>
        </w:rPr>
        <w:t>Acuerdo IEEPCO-CG-SNI-04/2022.</w:t>
      </w:r>
      <w:r w:rsidRPr="004F3CAC">
        <w:rPr>
          <w:rFonts w:ascii="Arial" w:hAnsi="Arial" w:cs="Arial"/>
          <w:sz w:val="24"/>
          <w:szCs w:val="24"/>
        </w:rPr>
        <w:t xml:space="preserve"> De la misma manera, se notificó a los integrantes del </w:t>
      </w:r>
      <w:r w:rsidR="009011F7">
        <w:rPr>
          <w:rFonts w:ascii="Arial" w:hAnsi="Arial" w:cs="Arial"/>
          <w:sz w:val="24"/>
          <w:szCs w:val="24"/>
        </w:rPr>
        <w:t>A</w:t>
      </w:r>
      <w:r w:rsidRPr="004F3CAC">
        <w:rPr>
          <w:rFonts w:ascii="Arial" w:hAnsi="Arial" w:cs="Arial"/>
          <w:sz w:val="24"/>
          <w:szCs w:val="24"/>
        </w:rPr>
        <w:t xml:space="preserve">yuntamiento Constitucional de </w:t>
      </w:r>
      <w:r w:rsidR="00437293">
        <w:rPr>
          <w:rFonts w:ascii="Arial" w:hAnsi="Arial" w:cs="Arial"/>
          <w:sz w:val="24"/>
          <w:szCs w:val="24"/>
        </w:rPr>
        <w:t>Santa María Guienagati</w:t>
      </w:r>
      <w:r w:rsidRPr="004F3CAC">
        <w:rPr>
          <w:rFonts w:ascii="Arial" w:hAnsi="Arial" w:cs="Arial"/>
          <w:sz w:val="24"/>
          <w:szCs w:val="24"/>
        </w:rPr>
        <w:t xml:space="preserve">, </w:t>
      </w:r>
      <w:r w:rsidR="009011F7">
        <w:rPr>
          <w:rFonts w:ascii="Arial" w:hAnsi="Arial" w:cs="Arial"/>
          <w:sz w:val="24"/>
          <w:szCs w:val="24"/>
        </w:rPr>
        <w:t xml:space="preserve">Oaxaca, </w:t>
      </w:r>
      <w:r w:rsidRPr="004F3CAC">
        <w:rPr>
          <w:rFonts w:ascii="Arial" w:hAnsi="Arial" w:cs="Arial"/>
          <w:sz w:val="24"/>
          <w:szCs w:val="24"/>
        </w:rPr>
        <w:t>el Acuerdo IEEPCO-CG-SNI-04/2022</w:t>
      </w:r>
      <w:r w:rsidRPr="002C069F">
        <w:rPr>
          <w:rStyle w:val="Refdenotaalpie"/>
          <w:rFonts w:ascii="Arial" w:hAnsi="Arial" w:cs="Arial"/>
          <w:sz w:val="24"/>
          <w:szCs w:val="24"/>
        </w:rPr>
        <w:footnoteReference w:id="15"/>
      </w:r>
      <w:r w:rsidRPr="004F3CAC">
        <w:rPr>
          <w:rFonts w:ascii="Arial" w:hAnsi="Arial" w:cs="Arial"/>
          <w:sz w:val="24"/>
          <w:szCs w:val="24"/>
        </w:rPr>
        <w:t xml:space="preserve"> de</w:t>
      </w:r>
      <w:r w:rsidR="00C43D62">
        <w:rPr>
          <w:rFonts w:ascii="Arial" w:hAnsi="Arial" w:cs="Arial"/>
          <w:sz w:val="24"/>
          <w:szCs w:val="24"/>
        </w:rPr>
        <w:t xml:space="preserve">l </w:t>
      </w:r>
      <w:r w:rsidRPr="004F3CAC">
        <w:rPr>
          <w:rFonts w:ascii="Arial" w:hAnsi="Arial" w:cs="Arial"/>
          <w:sz w:val="24"/>
          <w:szCs w:val="24"/>
        </w:rPr>
        <w:t>Consejo General</w:t>
      </w:r>
      <w:r w:rsidR="00C43D62">
        <w:rPr>
          <w:rFonts w:ascii="Arial" w:hAnsi="Arial" w:cs="Arial"/>
          <w:sz w:val="24"/>
          <w:szCs w:val="24"/>
        </w:rPr>
        <w:t xml:space="preserve"> de este Instituto </w:t>
      </w:r>
      <w:r w:rsidRPr="004F3CAC">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A00578">
        <w:rPr>
          <w:rFonts w:ascii="Arial" w:hAnsi="Arial" w:cs="Arial"/>
          <w:sz w:val="24"/>
          <w:szCs w:val="24"/>
        </w:rPr>
        <w:t>n</w:t>
      </w:r>
      <w:r w:rsidRPr="004F3CAC">
        <w:rPr>
          <w:rFonts w:ascii="Arial" w:hAnsi="Arial" w:cs="Arial"/>
          <w:sz w:val="24"/>
          <w:szCs w:val="24"/>
        </w:rPr>
        <w:t xml:space="preserve"> por Sistemas Normativos Indígenas, a fin de respetar el derecho de autonomía y libre determinación que tienen las comunidades indígenas.</w:t>
      </w:r>
    </w:p>
    <w:p w14:paraId="643B91AA" w14:textId="77777777" w:rsidR="003C617B" w:rsidRPr="003C617B" w:rsidRDefault="003C617B" w:rsidP="003C617B">
      <w:pPr>
        <w:pStyle w:val="Prrafodelista"/>
        <w:rPr>
          <w:rFonts w:ascii="Arial" w:hAnsi="Arial" w:cs="Arial"/>
          <w:bCs/>
          <w:sz w:val="24"/>
          <w:szCs w:val="24"/>
        </w:rPr>
      </w:pPr>
    </w:p>
    <w:p w14:paraId="5B913932" w14:textId="649571EF" w:rsidR="00397292" w:rsidRPr="00397292" w:rsidRDefault="00397292" w:rsidP="00E5079F">
      <w:pPr>
        <w:pStyle w:val="Prrafodelista"/>
        <w:numPr>
          <w:ilvl w:val="0"/>
          <w:numId w:val="2"/>
        </w:numPr>
        <w:suppressAutoHyphens/>
        <w:spacing w:after="0" w:line="276" w:lineRule="auto"/>
        <w:ind w:left="426" w:hanging="142"/>
        <w:rPr>
          <w:rFonts w:ascii="Arial" w:hAnsi="Arial" w:cs="Arial"/>
          <w:bCs/>
          <w:sz w:val="24"/>
          <w:szCs w:val="24"/>
        </w:rPr>
      </w:pPr>
      <w:bookmarkStart w:id="5" w:name="_Hlk117331147"/>
      <w:r w:rsidRPr="00E07FDB">
        <w:rPr>
          <w:rFonts w:ascii="Arial" w:hAnsi="Arial" w:cs="Arial"/>
          <w:b/>
          <w:bCs/>
          <w:sz w:val="24"/>
          <w:szCs w:val="24"/>
        </w:rPr>
        <w:t>Solicitud de precisiones al Dictamen</w:t>
      </w:r>
      <w:r w:rsidRPr="00E07FDB">
        <w:rPr>
          <w:rFonts w:ascii="Arial" w:hAnsi="Arial" w:cs="Arial"/>
          <w:sz w:val="24"/>
          <w:szCs w:val="24"/>
        </w:rPr>
        <w:t>.</w:t>
      </w:r>
      <w:bookmarkEnd w:id="5"/>
      <w:r w:rsidRPr="00E07FDB">
        <w:rPr>
          <w:rFonts w:ascii="Arial" w:hAnsi="Arial" w:cs="Arial"/>
          <w:sz w:val="24"/>
          <w:szCs w:val="24"/>
        </w:rPr>
        <w:t xml:space="preserve"> Mediante oficio número </w:t>
      </w:r>
      <w:r>
        <w:rPr>
          <w:rFonts w:ascii="Arial" w:hAnsi="Arial" w:cs="Arial"/>
          <w:sz w:val="24"/>
          <w:szCs w:val="24"/>
        </w:rPr>
        <w:t>PM/219/2022</w:t>
      </w:r>
      <w:r w:rsidRPr="00E07FDB">
        <w:rPr>
          <w:rFonts w:ascii="Arial" w:hAnsi="Arial" w:cs="Arial"/>
          <w:sz w:val="24"/>
          <w:szCs w:val="24"/>
        </w:rPr>
        <w:t xml:space="preserve">, recibido en Oficialía de Partes de este Instituto el </w:t>
      </w:r>
      <w:r>
        <w:rPr>
          <w:rFonts w:ascii="Arial" w:hAnsi="Arial" w:cs="Arial"/>
          <w:sz w:val="24"/>
          <w:szCs w:val="24"/>
        </w:rPr>
        <w:t xml:space="preserve">30 </w:t>
      </w:r>
      <w:r w:rsidRPr="00E07FDB">
        <w:rPr>
          <w:rFonts w:ascii="Arial" w:hAnsi="Arial" w:cs="Arial"/>
          <w:sz w:val="24"/>
          <w:szCs w:val="24"/>
        </w:rPr>
        <w:t xml:space="preserve">de mayo del 2022, </w:t>
      </w:r>
      <w:r w:rsidRPr="00E07FDB">
        <w:rPr>
          <w:rFonts w:ascii="Arial" w:hAnsi="Arial" w:cs="Arial"/>
          <w:sz w:val="24"/>
          <w:szCs w:val="24"/>
        </w:rPr>
        <w:lastRenderedPageBreak/>
        <w:t xml:space="preserve">identificado con número de folio </w:t>
      </w:r>
      <w:r>
        <w:rPr>
          <w:rFonts w:ascii="Arial" w:hAnsi="Arial" w:cs="Arial"/>
          <w:sz w:val="24"/>
          <w:szCs w:val="24"/>
        </w:rPr>
        <w:t>077753</w:t>
      </w:r>
      <w:r w:rsidRPr="00E07FDB">
        <w:rPr>
          <w:rFonts w:ascii="Arial" w:hAnsi="Arial" w:cs="Arial"/>
          <w:sz w:val="24"/>
          <w:szCs w:val="24"/>
        </w:rPr>
        <w:t xml:space="preserve">, los integrantes del Ayuntamiento de </w:t>
      </w:r>
      <w:r w:rsidR="00A00578">
        <w:rPr>
          <w:rFonts w:ascii="Arial" w:hAnsi="Arial" w:cs="Arial"/>
          <w:sz w:val="24"/>
          <w:szCs w:val="24"/>
        </w:rPr>
        <w:t>Santa María Guienagati</w:t>
      </w:r>
      <w:r w:rsidRPr="00E07FDB">
        <w:rPr>
          <w:rFonts w:ascii="Arial" w:hAnsi="Arial" w:cs="Arial"/>
          <w:sz w:val="24"/>
          <w:szCs w:val="24"/>
        </w:rPr>
        <w:t>, Oaxaca, solicitaron precisiones al Dictamen DESNI-IEEPCO-CAT-0</w:t>
      </w:r>
      <w:r>
        <w:rPr>
          <w:rFonts w:ascii="Arial" w:hAnsi="Arial" w:cs="Arial"/>
          <w:sz w:val="24"/>
          <w:szCs w:val="24"/>
        </w:rPr>
        <w:t>35</w:t>
      </w:r>
      <w:r w:rsidRPr="00E07FDB">
        <w:rPr>
          <w:rFonts w:ascii="Arial" w:hAnsi="Arial" w:cs="Arial"/>
          <w:sz w:val="24"/>
          <w:szCs w:val="24"/>
        </w:rPr>
        <w:t>/2022</w:t>
      </w:r>
      <w:r>
        <w:rPr>
          <w:rFonts w:ascii="Arial" w:hAnsi="Arial" w:cs="Arial"/>
          <w:sz w:val="24"/>
          <w:szCs w:val="24"/>
        </w:rPr>
        <w:t>, anexando en copias simples oficio número</w:t>
      </w:r>
      <w:r w:rsidRPr="00397292">
        <w:rPr>
          <w:rFonts w:ascii="Arial" w:hAnsi="Arial" w:cs="Arial"/>
          <w:sz w:val="24"/>
          <w:szCs w:val="24"/>
        </w:rPr>
        <w:t xml:space="preserve"> </w:t>
      </w:r>
      <w:r>
        <w:rPr>
          <w:rFonts w:ascii="Arial" w:hAnsi="Arial" w:cs="Arial"/>
          <w:sz w:val="24"/>
          <w:szCs w:val="24"/>
        </w:rPr>
        <w:t xml:space="preserve">TEEO/P/02/2018 de fecha 10 enero del 2019, suscrito por el Magistrado Presidente del TEEO y periódico oficial del Estado de Oaxaca, tomo CI, Numero 45 de fecha 9 de noviembre del 2019.  </w:t>
      </w:r>
    </w:p>
    <w:p w14:paraId="6D4C19BD" w14:textId="77777777" w:rsidR="00397292" w:rsidRPr="00397292" w:rsidRDefault="00397292" w:rsidP="00397292">
      <w:pPr>
        <w:pStyle w:val="Prrafodelista"/>
        <w:rPr>
          <w:rFonts w:ascii="Arial" w:hAnsi="Arial" w:cs="Arial"/>
          <w:b/>
          <w:bCs/>
          <w:sz w:val="24"/>
          <w:szCs w:val="24"/>
        </w:rPr>
      </w:pPr>
    </w:p>
    <w:p w14:paraId="3FC29E39" w14:textId="071E3387" w:rsidR="00397292" w:rsidRPr="00397292" w:rsidRDefault="00397292" w:rsidP="00E5079F">
      <w:pPr>
        <w:pStyle w:val="Prrafodelista"/>
        <w:numPr>
          <w:ilvl w:val="0"/>
          <w:numId w:val="2"/>
        </w:numPr>
        <w:suppressAutoHyphens/>
        <w:spacing w:after="0" w:line="276" w:lineRule="auto"/>
        <w:ind w:left="426" w:hanging="142"/>
        <w:rPr>
          <w:rFonts w:ascii="Arial" w:hAnsi="Arial" w:cs="Arial"/>
          <w:bCs/>
          <w:sz w:val="24"/>
          <w:szCs w:val="24"/>
        </w:rPr>
      </w:pPr>
      <w:bookmarkStart w:id="6" w:name="_Hlk117331382"/>
      <w:r w:rsidRPr="00E07FDB">
        <w:rPr>
          <w:rFonts w:ascii="Arial" w:hAnsi="Arial" w:cs="Arial"/>
          <w:b/>
          <w:bCs/>
          <w:sz w:val="24"/>
          <w:szCs w:val="24"/>
        </w:rPr>
        <w:t>Dictamen con precisiones</w:t>
      </w:r>
      <w:r w:rsidRPr="00E07FDB">
        <w:rPr>
          <w:rFonts w:ascii="Arial" w:hAnsi="Arial" w:cs="Arial"/>
          <w:sz w:val="24"/>
          <w:szCs w:val="24"/>
        </w:rPr>
        <w:t xml:space="preserve">. Con fecha </w:t>
      </w:r>
      <w:r>
        <w:rPr>
          <w:rFonts w:ascii="Arial" w:hAnsi="Arial" w:cs="Arial"/>
          <w:sz w:val="24"/>
          <w:szCs w:val="24"/>
        </w:rPr>
        <w:t>1</w:t>
      </w:r>
      <w:r w:rsidRPr="00E07FDB">
        <w:rPr>
          <w:rFonts w:ascii="Arial" w:hAnsi="Arial" w:cs="Arial"/>
          <w:sz w:val="24"/>
          <w:szCs w:val="24"/>
        </w:rPr>
        <w:t>7 de junio de 2022, el Consejo General de este Instituto, mediante Acuerdo IEEPCO-CG-SNI-21/2022</w:t>
      </w:r>
      <w:r w:rsidR="003F2380">
        <w:rPr>
          <w:rStyle w:val="Refdenotaalpie"/>
          <w:rFonts w:ascii="Arial" w:hAnsi="Arial" w:cs="Arial"/>
          <w:sz w:val="24"/>
          <w:szCs w:val="24"/>
        </w:rPr>
        <w:footnoteReference w:id="16"/>
      </w:r>
      <w:r>
        <w:rPr>
          <w:rFonts w:ascii="Arial" w:hAnsi="Arial" w:cs="Arial"/>
          <w:sz w:val="24"/>
          <w:szCs w:val="24"/>
        </w:rPr>
        <w:t xml:space="preserve">, </w:t>
      </w:r>
      <w:r w:rsidRPr="00E07FDB">
        <w:rPr>
          <w:rFonts w:ascii="Arial" w:hAnsi="Arial" w:cs="Arial"/>
          <w:sz w:val="24"/>
          <w:szCs w:val="24"/>
        </w:rPr>
        <w:t>aprobó las precisiones efectuadas por 18 municipios a igual número de Dictámenes que identifican el método de elección de concejalías a los Ayuntamientos, entre ellos, el del municipio en cita a través del Dictamen DESNI-IEEPCO-CAT-0</w:t>
      </w:r>
      <w:r w:rsidR="003F2380">
        <w:rPr>
          <w:rFonts w:ascii="Arial" w:hAnsi="Arial" w:cs="Arial"/>
          <w:sz w:val="24"/>
          <w:szCs w:val="24"/>
        </w:rPr>
        <w:t>35</w:t>
      </w:r>
      <w:r w:rsidRPr="00E07FDB">
        <w:rPr>
          <w:rFonts w:ascii="Arial" w:hAnsi="Arial" w:cs="Arial"/>
          <w:sz w:val="24"/>
          <w:szCs w:val="24"/>
        </w:rPr>
        <w:t>/2022</w:t>
      </w:r>
      <w:r w:rsidR="003F2380">
        <w:rPr>
          <w:rStyle w:val="Refdenotaalpie"/>
          <w:rFonts w:ascii="Arial" w:hAnsi="Arial" w:cs="Arial"/>
          <w:sz w:val="24"/>
          <w:szCs w:val="24"/>
        </w:rPr>
        <w:footnoteReference w:id="17"/>
      </w:r>
      <w:r w:rsidRPr="00E07FDB">
        <w:rPr>
          <w:rFonts w:ascii="Arial" w:hAnsi="Arial" w:cs="Arial"/>
          <w:sz w:val="24"/>
          <w:szCs w:val="24"/>
        </w:rPr>
        <w:t>, por lo que, a través del oficio IEEPCO/DESNI/17</w:t>
      </w:r>
      <w:r w:rsidR="003F2380">
        <w:rPr>
          <w:rFonts w:ascii="Arial" w:hAnsi="Arial" w:cs="Arial"/>
          <w:sz w:val="24"/>
          <w:szCs w:val="24"/>
        </w:rPr>
        <w:t>28</w:t>
      </w:r>
      <w:r w:rsidRPr="00E07FDB">
        <w:rPr>
          <w:rFonts w:ascii="Arial" w:hAnsi="Arial" w:cs="Arial"/>
          <w:sz w:val="24"/>
          <w:szCs w:val="24"/>
        </w:rPr>
        <w:t xml:space="preserve">/2022 de fecha 13 de julio de 2022, se notificó a los integrantes del Ayuntamiento de </w:t>
      </w:r>
      <w:r w:rsidR="003F2380">
        <w:rPr>
          <w:rFonts w:ascii="Arial" w:hAnsi="Arial" w:cs="Arial"/>
          <w:sz w:val="24"/>
          <w:szCs w:val="24"/>
        </w:rPr>
        <w:t>Santa María Guienagati</w:t>
      </w:r>
      <w:r w:rsidRPr="00E07FDB">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bookmarkEnd w:id="6"/>
    </w:p>
    <w:p w14:paraId="283CC6E0" w14:textId="77777777" w:rsidR="00397292" w:rsidRPr="00397292" w:rsidRDefault="00397292" w:rsidP="00397292">
      <w:pPr>
        <w:pStyle w:val="Prrafodelista"/>
        <w:rPr>
          <w:rFonts w:ascii="Arial" w:hAnsi="Arial" w:cs="Arial"/>
          <w:b/>
          <w:bCs/>
          <w:sz w:val="24"/>
          <w:szCs w:val="24"/>
        </w:rPr>
      </w:pPr>
    </w:p>
    <w:p w14:paraId="6560A714" w14:textId="4B7FBB04" w:rsidR="00333A28" w:rsidRPr="00333A28" w:rsidRDefault="00333A28" w:rsidP="00E5079F">
      <w:pPr>
        <w:pStyle w:val="Prrafodelista"/>
        <w:numPr>
          <w:ilvl w:val="0"/>
          <w:numId w:val="2"/>
        </w:numPr>
        <w:suppressAutoHyphens/>
        <w:spacing w:after="0" w:line="276" w:lineRule="auto"/>
        <w:ind w:left="426" w:hanging="142"/>
        <w:rPr>
          <w:rFonts w:ascii="Arial" w:hAnsi="Arial" w:cs="Arial"/>
          <w:bCs/>
          <w:sz w:val="24"/>
          <w:szCs w:val="24"/>
        </w:rPr>
      </w:pPr>
      <w:r w:rsidRPr="001660B3">
        <w:rPr>
          <w:rFonts w:ascii="Arial" w:hAnsi="Arial" w:cs="Arial"/>
          <w:b/>
          <w:bCs/>
          <w:sz w:val="24"/>
          <w:szCs w:val="24"/>
        </w:rPr>
        <w:t xml:space="preserve">Foro </w:t>
      </w:r>
      <w:r w:rsidR="007F7B57">
        <w:rPr>
          <w:rFonts w:ascii="Arial" w:hAnsi="Arial" w:cs="Arial"/>
          <w:b/>
          <w:bCs/>
          <w:sz w:val="24"/>
          <w:szCs w:val="24"/>
        </w:rPr>
        <w:t>organizado</w:t>
      </w:r>
      <w:r w:rsidR="007F7B57" w:rsidRPr="001660B3">
        <w:rPr>
          <w:rFonts w:ascii="Arial" w:hAnsi="Arial" w:cs="Arial"/>
          <w:b/>
          <w:bCs/>
          <w:sz w:val="24"/>
          <w:szCs w:val="24"/>
        </w:rPr>
        <w:t xml:space="preserve"> </w:t>
      </w:r>
      <w:r w:rsidRPr="001660B3">
        <w:rPr>
          <w:rFonts w:ascii="Arial" w:hAnsi="Arial" w:cs="Arial"/>
          <w:b/>
          <w:bCs/>
          <w:sz w:val="24"/>
          <w:szCs w:val="24"/>
        </w:rPr>
        <w:t xml:space="preserve">por la Unidad Técnica para la Igualdad de Género y no Discriminación </w:t>
      </w:r>
      <w:r w:rsidRPr="001660B3">
        <w:rPr>
          <w:rFonts w:ascii="Arial" w:hAnsi="Arial" w:cs="Arial"/>
          <w:b/>
          <w:color w:val="000000" w:themeColor="text1"/>
          <w:sz w:val="24"/>
          <w:szCs w:val="24"/>
        </w:rPr>
        <w:t>(</w:t>
      </w:r>
      <w:r w:rsidRPr="00D55D39">
        <w:rPr>
          <w:rFonts w:ascii="Arial" w:hAnsi="Arial" w:cs="Arial"/>
          <w:b/>
          <w:color w:val="000000" w:themeColor="text1"/>
          <w:sz w:val="24"/>
          <w:szCs w:val="24"/>
        </w:rPr>
        <w:t xml:space="preserve">UTIGyND). </w:t>
      </w:r>
      <w:r w:rsidRPr="00D55D39">
        <w:rPr>
          <w:rFonts w:ascii="Arial" w:hAnsi="Arial" w:cs="Arial"/>
          <w:bCs/>
          <w:color w:val="000000" w:themeColor="text1"/>
          <w:sz w:val="24"/>
          <w:szCs w:val="24"/>
        </w:rPr>
        <w:t>En el marco del Convenio</w:t>
      </w:r>
      <w:r w:rsidRPr="00D55D39">
        <w:rPr>
          <w:rFonts w:ascii="Arial" w:eastAsia="Times New Roman" w:hAnsi="Arial" w:cs="Arial"/>
          <w:sz w:val="24"/>
          <w:szCs w:val="24"/>
          <w:bdr w:val="none" w:sz="0" w:space="0" w:color="auto" w:frame="1"/>
          <w:shd w:val="clear" w:color="auto" w:fill="FFFFFF"/>
        </w:rPr>
        <w:t xml:space="preserve"> entre el IEEPCO y el Instituto Nacional de los Pueblos Indígenas (INPI), para la ejecución del proyecto “Participación Política y Paridad Electoral de las Mujeres en Municipios</w:t>
      </w:r>
      <w:r w:rsidRPr="00D55D39">
        <w:rPr>
          <w:rFonts w:ascii="Arial" w:eastAsia="Times New Roman" w:hAnsi="Arial" w:cs="Arial"/>
          <w:color w:val="242424"/>
          <w:sz w:val="24"/>
          <w:szCs w:val="24"/>
          <w:bdr w:val="none" w:sz="0" w:space="0" w:color="auto" w:frame="1"/>
          <w:shd w:val="clear" w:color="auto" w:fill="FFFFFF"/>
        </w:rPr>
        <w:t> </w:t>
      </w:r>
      <w:r w:rsidRPr="00D55D39">
        <w:rPr>
          <w:rFonts w:ascii="Arial" w:eastAsia="Times New Roman" w:hAnsi="Arial" w:cs="Arial"/>
          <w:sz w:val="24"/>
          <w:szCs w:val="24"/>
          <w:bdr w:val="none" w:sz="0" w:space="0" w:color="auto" w:frame="1"/>
          <w:shd w:val="clear" w:color="auto" w:fill="FFFFFF"/>
        </w:rPr>
        <w:t>del Régimen de Sistemas Normativos Indígenas de Oaxaca”, la UTIGyND</w:t>
      </w:r>
      <w:r w:rsidRPr="001660B3">
        <w:rPr>
          <w:rFonts w:ascii="Arial" w:eastAsia="Times New Roman" w:hAnsi="Arial" w:cs="Arial"/>
          <w:sz w:val="24"/>
          <w:szCs w:val="24"/>
          <w:bdr w:val="none" w:sz="0" w:space="0" w:color="auto" w:frame="1"/>
          <w:shd w:val="clear" w:color="auto" w:fill="FFFFFF"/>
        </w:rPr>
        <w:t xml:space="preserve"> realizó </w:t>
      </w:r>
      <w:r>
        <w:rPr>
          <w:rFonts w:ascii="Arial" w:eastAsia="Times New Roman" w:hAnsi="Arial" w:cs="Arial"/>
          <w:sz w:val="24"/>
          <w:szCs w:val="24"/>
          <w:bdr w:val="none" w:sz="0" w:space="0" w:color="auto" w:frame="1"/>
          <w:shd w:val="clear" w:color="auto" w:fill="FFFFFF"/>
        </w:rPr>
        <w:t xml:space="preserve">en el municipio de  Santa María del </w:t>
      </w:r>
      <w:r w:rsidR="007F7B57">
        <w:rPr>
          <w:rFonts w:ascii="Arial" w:eastAsia="Times New Roman" w:hAnsi="Arial" w:cs="Arial"/>
          <w:sz w:val="24"/>
          <w:szCs w:val="24"/>
          <w:bdr w:val="none" w:sz="0" w:space="0" w:color="auto" w:frame="1"/>
          <w:shd w:val="clear" w:color="auto" w:fill="FFFFFF"/>
        </w:rPr>
        <w:t>T</w:t>
      </w:r>
      <w:r>
        <w:rPr>
          <w:rFonts w:ascii="Arial" w:eastAsia="Times New Roman" w:hAnsi="Arial" w:cs="Arial"/>
          <w:sz w:val="24"/>
          <w:szCs w:val="24"/>
          <w:bdr w:val="none" w:sz="0" w:space="0" w:color="auto" w:frame="1"/>
          <w:shd w:val="clear" w:color="auto" w:fill="FFFFFF"/>
        </w:rPr>
        <w:t xml:space="preserve">ule, Oaxaca, </w:t>
      </w:r>
      <w:r w:rsidRPr="001660B3">
        <w:rPr>
          <w:rFonts w:ascii="Arial" w:eastAsia="Times New Roman" w:hAnsi="Arial" w:cs="Arial"/>
          <w:sz w:val="24"/>
          <w:szCs w:val="24"/>
          <w:bdr w:val="none" w:sz="0" w:space="0" w:color="auto" w:frame="1"/>
          <w:shd w:val="clear" w:color="auto" w:fill="FFFFFF"/>
        </w:rPr>
        <w:t xml:space="preserve">el día </w:t>
      </w:r>
      <w:r>
        <w:rPr>
          <w:rFonts w:ascii="Arial" w:eastAsia="Times New Roman" w:hAnsi="Arial" w:cs="Arial"/>
          <w:sz w:val="24"/>
          <w:szCs w:val="24"/>
          <w:bdr w:val="none" w:sz="0" w:space="0" w:color="auto" w:frame="1"/>
          <w:shd w:val="clear" w:color="auto" w:fill="FFFFFF"/>
        </w:rPr>
        <w:t xml:space="preserve">18 junio </w:t>
      </w:r>
      <w:r w:rsidRPr="001660B3">
        <w:rPr>
          <w:rFonts w:ascii="Arial" w:eastAsia="Times New Roman" w:hAnsi="Arial" w:cs="Arial"/>
          <w:sz w:val="24"/>
          <w:szCs w:val="24"/>
          <w:bdr w:val="none" w:sz="0" w:space="0" w:color="auto" w:frame="1"/>
          <w:shd w:val="clear" w:color="auto" w:fill="FFFFFF"/>
        </w:rPr>
        <w:t>de 2022</w:t>
      </w:r>
      <w:r>
        <w:rPr>
          <w:rFonts w:ascii="Arial" w:eastAsia="Times New Roman" w:hAnsi="Arial" w:cs="Arial"/>
          <w:sz w:val="24"/>
          <w:szCs w:val="24"/>
          <w:bdr w:val="none" w:sz="0" w:space="0" w:color="auto" w:frame="1"/>
          <w:shd w:val="clear" w:color="auto" w:fill="FFFFFF"/>
        </w:rPr>
        <w:t>,</w:t>
      </w:r>
      <w:r w:rsidRPr="001660B3">
        <w:rPr>
          <w:rFonts w:ascii="Arial" w:eastAsia="Times New Roman" w:hAnsi="Arial" w:cs="Arial"/>
          <w:sz w:val="24"/>
          <w:szCs w:val="24"/>
          <w:bdr w:val="none" w:sz="0" w:space="0" w:color="auto" w:frame="1"/>
          <w:shd w:val="clear" w:color="auto" w:fill="FFFFFF"/>
        </w:rPr>
        <w:t> </w:t>
      </w:r>
      <w:r w:rsidR="007F7B57" w:rsidRPr="001660B3" w:rsidDel="007F7B57">
        <w:rPr>
          <w:rFonts w:ascii="Arial" w:eastAsia="Times New Roman" w:hAnsi="Arial" w:cs="Arial"/>
          <w:sz w:val="24"/>
          <w:szCs w:val="24"/>
          <w:bdr w:val="none" w:sz="0" w:space="0" w:color="auto" w:frame="1"/>
          <w:shd w:val="clear" w:color="auto" w:fill="FFFFFF"/>
        </w:rPr>
        <w:t xml:space="preserve"> </w:t>
      </w:r>
      <w:r w:rsidR="007F7B57">
        <w:rPr>
          <w:rFonts w:ascii="Arial" w:eastAsia="Times New Roman" w:hAnsi="Arial" w:cs="Arial"/>
          <w:sz w:val="24"/>
          <w:szCs w:val="24"/>
          <w:bdr w:val="none" w:sz="0" w:space="0" w:color="auto" w:frame="1"/>
          <w:shd w:val="clear" w:color="auto" w:fill="FFFFFF"/>
        </w:rPr>
        <w:t xml:space="preserve">el </w:t>
      </w:r>
      <w:r w:rsidRPr="001660B3">
        <w:rPr>
          <w:rFonts w:ascii="Arial" w:eastAsia="Times New Roman" w:hAnsi="Arial" w:cs="Arial"/>
          <w:sz w:val="24"/>
          <w:szCs w:val="24"/>
          <w:bdr w:val="none" w:sz="0" w:space="0" w:color="auto" w:frame="1"/>
          <w:shd w:val="clear" w:color="auto" w:fill="FFFFFF"/>
        </w:rPr>
        <w:t>Foro Regional</w:t>
      </w:r>
      <w:r w:rsidR="007F7B57">
        <w:rPr>
          <w:rFonts w:ascii="Arial" w:eastAsia="Times New Roman" w:hAnsi="Arial" w:cs="Arial"/>
          <w:sz w:val="24"/>
          <w:szCs w:val="24"/>
          <w:bdr w:val="none" w:sz="0" w:space="0" w:color="auto" w:frame="1"/>
          <w:shd w:val="clear" w:color="auto" w:fill="FFFFFF"/>
        </w:rPr>
        <w:t xml:space="preserve"> denominado “</w:t>
      </w:r>
      <w:r w:rsidRPr="001660B3">
        <w:rPr>
          <w:rFonts w:ascii="Arial" w:eastAsia="Times New Roman" w:hAnsi="Arial" w:cs="Arial"/>
          <w:sz w:val="24"/>
          <w:szCs w:val="24"/>
          <w:bdr w:val="none" w:sz="0" w:space="0" w:color="auto" w:frame="1"/>
          <w:shd w:val="clear" w:color="auto" w:fill="FFFFFF"/>
        </w:rPr>
        <w:t xml:space="preserve">Participación política y paridad electoral de las mujeres en Sistemas Normativos Indígenas", </w:t>
      </w:r>
      <w:r w:rsidR="007F7B57">
        <w:rPr>
          <w:rFonts w:ascii="Arial" w:eastAsia="Times New Roman" w:hAnsi="Arial" w:cs="Arial"/>
          <w:sz w:val="24"/>
          <w:szCs w:val="24"/>
          <w:bdr w:val="none" w:sz="0" w:space="0" w:color="auto" w:frame="1"/>
          <w:shd w:val="clear" w:color="auto" w:fill="FFFFFF"/>
        </w:rPr>
        <w:t>donde asistieron autoridades</w:t>
      </w:r>
      <w:r w:rsidRPr="001660B3">
        <w:rPr>
          <w:rFonts w:ascii="Arial" w:eastAsia="Times New Roman" w:hAnsi="Arial" w:cs="Arial"/>
          <w:sz w:val="24"/>
          <w:szCs w:val="24"/>
          <w:bdr w:val="none" w:sz="0" w:space="0" w:color="auto" w:frame="1"/>
          <w:shd w:val="clear" w:color="auto" w:fill="FFFFFF"/>
        </w:rPr>
        <w:t xml:space="preserve"> </w:t>
      </w:r>
      <w:r>
        <w:rPr>
          <w:rFonts w:ascii="Arial" w:eastAsia="Times New Roman" w:hAnsi="Arial" w:cs="Arial"/>
          <w:sz w:val="24"/>
          <w:szCs w:val="24"/>
          <w:bdr w:val="none" w:sz="0" w:space="0" w:color="auto" w:frame="1"/>
          <w:shd w:val="clear" w:color="auto" w:fill="FFFFFF"/>
        </w:rPr>
        <w:t>de</w:t>
      </w:r>
      <w:r w:rsidR="007F7B57">
        <w:rPr>
          <w:rFonts w:ascii="Arial" w:eastAsia="Times New Roman" w:hAnsi="Arial" w:cs="Arial"/>
          <w:sz w:val="24"/>
          <w:szCs w:val="24"/>
          <w:bdr w:val="none" w:sz="0" w:space="0" w:color="auto" w:frame="1"/>
          <w:shd w:val="clear" w:color="auto" w:fill="FFFFFF"/>
        </w:rPr>
        <w:t xml:space="preserve"> la</w:t>
      </w:r>
      <w:r>
        <w:rPr>
          <w:rFonts w:ascii="Arial" w:eastAsia="Times New Roman" w:hAnsi="Arial" w:cs="Arial"/>
          <w:sz w:val="24"/>
          <w:szCs w:val="24"/>
          <w:bdr w:val="none" w:sz="0" w:space="0" w:color="auto" w:frame="1"/>
          <w:shd w:val="clear" w:color="auto" w:fill="FFFFFF"/>
        </w:rPr>
        <w:t xml:space="preserve"> </w:t>
      </w:r>
      <w:r w:rsidRPr="001660B3">
        <w:rPr>
          <w:rFonts w:ascii="Arial" w:eastAsia="Times New Roman" w:hAnsi="Arial" w:cs="Arial"/>
          <w:sz w:val="24"/>
          <w:szCs w:val="24"/>
          <w:bdr w:val="none" w:sz="0" w:space="0" w:color="auto" w:frame="1"/>
          <w:shd w:val="clear" w:color="auto" w:fill="FFFFFF"/>
        </w:rPr>
        <w:t xml:space="preserve">comunidad de </w:t>
      </w:r>
      <w:r>
        <w:rPr>
          <w:rFonts w:ascii="Arial" w:eastAsia="Times New Roman" w:hAnsi="Arial" w:cs="Arial"/>
          <w:sz w:val="24"/>
          <w:szCs w:val="24"/>
          <w:bdr w:val="none" w:sz="0" w:space="0" w:color="auto" w:frame="1"/>
          <w:shd w:val="clear" w:color="auto" w:fill="FFFFFF"/>
        </w:rPr>
        <w:t>Santa María Guienagati, Oaxaca.</w:t>
      </w:r>
    </w:p>
    <w:p w14:paraId="6E1CA6A5" w14:textId="77777777" w:rsidR="00333A28" w:rsidRPr="00333A28" w:rsidRDefault="00333A28" w:rsidP="00333A28">
      <w:pPr>
        <w:suppressAutoHyphens/>
        <w:spacing w:after="0" w:line="276" w:lineRule="auto"/>
        <w:rPr>
          <w:rFonts w:ascii="Arial" w:hAnsi="Arial" w:cs="Arial"/>
          <w:bCs/>
          <w:sz w:val="24"/>
          <w:szCs w:val="24"/>
        </w:rPr>
      </w:pPr>
    </w:p>
    <w:p w14:paraId="19FAB971" w14:textId="6E2720A7" w:rsidR="00397292" w:rsidRPr="00397292" w:rsidRDefault="003F2380" w:rsidP="00E5079F">
      <w:pPr>
        <w:pStyle w:val="Prrafodelista"/>
        <w:numPr>
          <w:ilvl w:val="0"/>
          <w:numId w:val="2"/>
        </w:numPr>
        <w:suppressAutoHyphens/>
        <w:spacing w:after="0" w:line="276" w:lineRule="auto"/>
        <w:ind w:left="426" w:hanging="142"/>
        <w:rPr>
          <w:rFonts w:ascii="Arial" w:hAnsi="Arial" w:cs="Arial"/>
          <w:bCs/>
          <w:sz w:val="24"/>
          <w:szCs w:val="24"/>
        </w:rPr>
      </w:pPr>
      <w:r w:rsidRPr="00954232">
        <w:rPr>
          <w:rFonts w:ascii="Arial" w:hAnsi="Arial" w:cs="Arial"/>
          <w:b/>
          <w:sz w:val="24"/>
          <w:szCs w:val="24"/>
        </w:rPr>
        <w:t xml:space="preserve">Informe de fecha de elección. </w:t>
      </w:r>
      <w:r w:rsidRPr="00954232">
        <w:rPr>
          <w:rFonts w:ascii="Arial" w:hAnsi="Arial" w:cs="Arial"/>
          <w:sz w:val="24"/>
          <w:szCs w:val="24"/>
        </w:rPr>
        <w:t xml:space="preserve">Mediante oficio número </w:t>
      </w:r>
      <w:r>
        <w:rPr>
          <w:rFonts w:ascii="Arial" w:hAnsi="Arial" w:cs="Arial"/>
          <w:sz w:val="24"/>
          <w:szCs w:val="24"/>
        </w:rPr>
        <w:t xml:space="preserve">490/2022, </w:t>
      </w:r>
      <w:r w:rsidRPr="00954232">
        <w:rPr>
          <w:rFonts w:ascii="Arial" w:hAnsi="Arial" w:cs="Arial"/>
          <w:sz w:val="24"/>
          <w:szCs w:val="24"/>
        </w:rPr>
        <w:t>recibido en Oficialía de Partes de este Instituto el 2</w:t>
      </w:r>
      <w:r>
        <w:rPr>
          <w:rFonts w:ascii="Arial" w:hAnsi="Arial" w:cs="Arial"/>
          <w:sz w:val="24"/>
          <w:szCs w:val="24"/>
        </w:rPr>
        <w:t>8</w:t>
      </w:r>
      <w:r w:rsidRPr="00954232">
        <w:rPr>
          <w:rFonts w:ascii="Arial" w:hAnsi="Arial" w:cs="Arial"/>
          <w:sz w:val="24"/>
          <w:szCs w:val="24"/>
        </w:rPr>
        <w:t xml:space="preserve"> de </w:t>
      </w:r>
      <w:r>
        <w:rPr>
          <w:rFonts w:ascii="Arial" w:hAnsi="Arial" w:cs="Arial"/>
          <w:sz w:val="24"/>
          <w:szCs w:val="24"/>
        </w:rPr>
        <w:t xml:space="preserve">octubre </w:t>
      </w:r>
      <w:r w:rsidRPr="00954232">
        <w:rPr>
          <w:rFonts w:ascii="Arial" w:hAnsi="Arial" w:cs="Arial"/>
          <w:sz w:val="24"/>
          <w:szCs w:val="24"/>
        </w:rPr>
        <w:t>del</w:t>
      </w:r>
      <w:r>
        <w:rPr>
          <w:rFonts w:ascii="Arial" w:hAnsi="Arial" w:cs="Arial"/>
          <w:sz w:val="24"/>
          <w:szCs w:val="24"/>
        </w:rPr>
        <w:t xml:space="preserve"> 2022</w:t>
      </w:r>
      <w:r w:rsidRPr="00954232">
        <w:rPr>
          <w:rFonts w:ascii="Arial" w:hAnsi="Arial" w:cs="Arial"/>
          <w:sz w:val="24"/>
          <w:szCs w:val="24"/>
        </w:rPr>
        <w:t xml:space="preserve">, identificado con número de folio </w:t>
      </w:r>
      <w:r>
        <w:rPr>
          <w:rFonts w:ascii="Arial" w:hAnsi="Arial" w:cs="Arial"/>
          <w:sz w:val="24"/>
          <w:szCs w:val="24"/>
        </w:rPr>
        <w:t>082648</w:t>
      </w:r>
      <w:r w:rsidRPr="00954232">
        <w:rPr>
          <w:rFonts w:ascii="Arial" w:hAnsi="Arial" w:cs="Arial"/>
          <w:sz w:val="24"/>
          <w:szCs w:val="24"/>
        </w:rPr>
        <w:t xml:space="preserve">, el Presidente Municipal de </w:t>
      </w:r>
      <w:r>
        <w:rPr>
          <w:rFonts w:ascii="Arial" w:hAnsi="Arial" w:cs="Arial"/>
          <w:sz w:val="24"/>
          <w:szCs w:val="24"/>
        </w:rPr>
        <w:t xml:space="preserve">Santa María Guienagati, Oaxaca, </w:t>
      </w:r>
      <w:r w:rsidRPr="00954232">
        <w:rPr>
          <w:rFonts w:ascii="Arial" w:hAnsi="Arial" w:cs="Arial"/>
          <w:sz w:val="24"/>
          <w:szCs w:val="24"/>
        </w:rPr>
        <w:t xml:space="preserve">informó a la DESNI la fecha y hora de la Asamblea de elección de sus </w:t>
      </w:r>
      <w:r>
        <w:rPr>
          <w:rFonts w:ascii="Arial" w:hAnsi="Arial" w:cs="Arial"/>
          <w:sz w:val="24"/>
          <w:szCs w:val="24"/>
        </w:rPr>
        <w:t>A</w:t>
      </w:r>
      <w:r w:rsidRPr="00954232">
        <w:rPr>
          <w:rFonts w:ascii="Arial" w:hAnsi="Arial" w:cs="Arial"/>
          <w:sz w:val="24"/>
          <w:szCs w:val="24"/>
        </w:rPr>
        <w:t xml:space="preserve">utoridades </w:t>
      </w:r>
      <w:r>
        <w:rPr>
          <w:rFonts w:ascii="Arial" w:hAnsi="Arial" w:cs="Arial"/>
          <w:sz w:val="24"/>
          <w:szCs w:val="24"/>
        </w:rPr>
        <w:t>M</w:t>
      </w:r>
      <w:r w:rsidRPr="00954232">
        <w:rPr>
          <w:rFonts w:ascii="Arial" w:hAnsi="Arial" w:cs="Arial"/>
          <w:sz w:val="24"/>
          <w:szCs w:val="24"/>
        </w:rPr>
        <w:t>unicipales</w:t>
      </w:r>
    </w:p>
    <w:p w14:paraId="6543E67A" w14:textId="77777777" w:rsidR="00397292" w:rsidRPr="00397292" w:rsidRDefault="00397292" w:rsidP="003F2380">
      <w:pPr>
        <w:pStyle w:val="Prrafodelista"/>
        <w:suppressAutoHyphens/>
        <w:spacing w:after="0" w:line="276" w:lineRule="auto"/>
        <w:ind w:left="426"/>
        <w:rPr>
          <w:rFonts w:ascii="Arial" w:hAnsi="Arial" w:cs="Arial"/>
          <w:bCs/>
          <w:sz w:val="24"/>
          <w:szCs w:val="24"/>
        </w:rPr>
      </w:pPr>
    </w:p>
    <w:p w14:paraId="53BC6D59" w14:textId="1E7564CC" w:rsidR="00397292" w:rsidRPr="00397292" w:rsidRDefault="003F2380" w:rsidP="00E5079F">
      <w:pPr>
        <w:pStyle w:val="Prrafodelista"/>
        <w:numPr>
          <w:ilvl w:val="0"/>
          <w:numId w:val="2"/>
        </w:numPr>
        <w:suppressAutoHyphens/>
        <w:spacing w:after="0" w:line="276" w:lineRule="auto"/>
        <w:ind w:left="426" w:hanging="142"/>
        <w:rPr>
          <w:rFonts w:ascii="Arial" w:hAnsi="Arial" w:cs="Arial"/>
          <w:bCs/>
          <w:sz w:val="24"/>
          <w:szCs w:val="24"/>
        </w:rPr>
      </w:pPr>
      <w:r w:rsidRPr="003F2380">
        <w:rPr>
          <w:rFonts w:ascii="Arial" w:hAnsi="Arial" w:cs="Arial"/>
          <w:b/>
          <w:sz w:val="24"/>
          <w:szCs w:val="24"/>
        </w:rPr>
        <w:t>Acta de Sesión</w:t>
      </w:r>
      <w:r>
        <w:rPr>
          <w:rFonts w:ascii="Arial" w:hAnsi="Arial" w:cs="Arial"/>
          <w:bCs/>
          <w:sz w:val="24"/>
          <w:szCs w:val="24"/>
        </w:rPr>
        <w:t xml:space="preserve">. Con fecha 28 de octubre del 2022, se remitió a la DESNI, Acta de </w:t>
      </w:r>
      <w:r w:rsidR="00EA1523">
        <w:rPr>
          <w:rFonts w:ascii="Arial" w:hAnsi="Arial" w:cs="Arial"/>
          <w:bCs/>
          <w:sz w:val="24"/>
          <w:szCs w:val="24"/>
        </w:rPr>
        <w:t>Sesión</w:t>
      </w:r>
      <w:r>
        <w:rPr>
          <w:rFonts w:ascii="Arial" w:hAnsi="Arial" w:cs="Arial"/>
          <w:bCs/>
          <w:sz w:val="24"/>
          <w:szCs w:val="24"/>
        </w:rPr>
        <w:t xml:space="preserve"> de </w:t>
      </w:r>
      <w:r w:rsidR="00EA1523">
        <w:rPr>
          <w:rFonts w:ascii="Arial" w:hAnsi="Arial" w:cs="Arial"/>
          <w:bCs/>
          <w:sz w:val="24"/>
          <w:szCs w:val="24"/>
        </w:rPr>
        <w:t>P</w:t>
      </w:r>
      <w:r>
        <w:rPr>
          <w:rFonts w:ascii="Arial" w:hAnsi="Arial" w:cs="Arial"/>
          <w:bCs/>
          <w:sz w:val="24"/>
          <w:szCs w:val="24"/>
        </w:rPr>
        <w:t>rincipales, Autoridad Municipal</w:t>
      </w:r>
      <w:r w:rsidR="00EA1523">
        <w:rPr>
          <w:rFonts w:ascii="Arial" w:hAnsi="Arial" w:cs="Arial"/>
          <w:bCs/>
          <w:sz w:val="24"/>
          <w:szCs w:val="24"/>
        </w:rPr>
        <w:t xml:space="preserve"> y Comunal de fecha 17 de octubre del 2022, identificado con número de folio 082649.</w:t>
      </w:r>
      <w:r>
        <w:rPr>
          <w:rFonts w:ascii="Arial" w:hAnsi="Arial" w:cs="Arial"/>
          <w:bCs/>
          <w:sz w:val="24"/>
          <w:szCs w:val="24"/>
        </w:rPr>
        <w:t xml:space="preserve"> </w:t>
      </w:r>
    </w:p>
    <w:p w14:paraId="0560ABD1" w14:textId="77777777" w:rsidR="00397292" w:rsidRPr="00397292" w:rsidRDefault="00397292" w:rsidP="00EA1523">
      <w:pPr>
        <w:pStyle w:val="Prrafodelista"/>
        <w:suppressAutoHyphens/>
        <w:spacing w:after="0" w:line="276" w:lineRule="auto"/>
        <w:ind w:left="426"/>
        <w:rPr>
          <w:rFonts w:ascii="Arial" w:hAnsi="Arial" w:cs="Arial"/>
          <w:bCs/>
          <w:sz w:val="24"/>
          <w:szCs w:val="24"/>
        </w:rPr>
      </w:pPr>
    </w:p>
    <w:p w14:paraId="2B9BC1FC" w14:textId="62AD0643" w:rsidR="00EA1523" w:rsidRPr="002010D4" w:rsidRDefault="00EA1523" w:rsidP="00EA1523">
      <w:pPr>
        <w:pStyle w:val="Prrafodelista"/>
        <w:numPr>
          <w:ilvl w:val="0"/>
          <w:numId w:val="2"/>
        </w:numPr>
        <w:suppressAutoHyphens/>
        <w:spacing w:before="120" w:after="0" w:line="276" w:lineRule="auto"/>
        <w:ind w:left="426" w:hanging="284"/>
        <w:rPr>
          <w:rFonts w:ascii="Arial" w:hAnsi="Arial" w:cs="Arial"/>
          <w:b/>
          <w:sz w:val="24"/>
          <w:szCs w:val="24"/>
        </w:rPr>
      </w:pPr>
      <w:r w:rsidRPr="002010D4">
        <w:rPr>
          <w:rFonts w:ascii="Arial" w:hAnsi="Arial" w:cs="Arial"/>
          <w:b/>
          <w:bCs/>
          <w:sz w:val="24"/>
          <w:szCs w:val="24"/>
        </w:rPr>
        <w:lastRenderedPageBreak/>
        <w:t>Informe de difusión de Dictamen.</w:t>
      </w:r>
      <w:r w:rsidRPr="002010D4">
        <w:rPr>
          <w:rFonts w:ascii="Arial" w:hAnsi="Arial" w:cs="Arial"/>
          <w:sz w:val="24"/>
          <w:szCs w:val="24"/>
        </w:rPr>
        <w:t xml:space="preserve"> Mediante oficio número </w:t>
      </w:r>
      <w:r>
        <w:rPr>
          <w:rFonts w:ascii="Arial" w:hAnsi="Arial" w:cs="Arial"/>
          <w:sz w:val="24"/>
          <w:szCs w:val="24"/>
        </w:rPr>
        <w:t xml:space="preserve">438/2022, </w:t>
      </w:r>
      <w:r w:rsidRPr="002010D4">
        <w:rPr>
          <w:rFonts w:ascii="Arial" w:hAnsi="Arial" w:cs="Arial"/>
          <w:sz w:val="24"/>
          <w:szCs w:val="24"/>
        </w:rPr>
        <w:t xml:space="preserve">recibido </w:t>
      </w:r>
      <w:r w:rsidRPr="00EA1523">
        <w:rPr>
          <w:rFonts w:ascii="Arial" w:hAnsi="Arial" w:cs="Arial"/>
          <w:sz w:val="24"/>
          <w:szCs w:val="24"/>
        </w:rPr>
        <w:t>en Oficialía de Partes de Instituto el 28 de octubre de 2022, identificado con el número de folio 082650, el Presidente Municipal de Santa María Guienagati, Oaxaca, informó y remitió constancias con las que acreditó la difusión del Dictamen DESNI/IEEPCO/CAT-132/2022</w:t>
      </w:r>
      <w:r w:rsidRPr="002010D4">
        <w:rPr>
          <w:rFonts w:ascii="Arial" w:hAnsi="Arial" w:cs="Arial"/>
          <w:sz w:val="24"/>
          <w:szCs w:val="24"/>
        </w:rPr>
        <w:t xml:space="preserve">. </w:t>
      </w:r>
    </w:p>
    <w:p w14:paraId="1A68DB04" w14:textId="77777777" w:rsidR="00EA1523" w:rsidRPr="00EA1523" w:rsidRDefault="00EA1523" w:rsidP="00EA1523">
      <w:pPr>
        <w:pStyle w:val="Prrafodelista"/>
        <w:suppressAutoHyphens/>
        <w:spacing w:after="0" w:line="276" w:lineRule="auto"/>
        <w:ind w:left="426"/>
        <w:rPr>
          <w:rFonts w:ascii="Arial" w:hAnsi="Arial" w:cs="Arial"/>
          <w:bCs/>
          <w:sz w:val="24"/>
          <w:szCs w:val="24"/>
        </w:rPr>
      </w:pPr>
    </w:p>
    <w:p w14:paraId="7507D758" w14:textId="70128CE2" w:rsidR="00EA1523" w:rsidRPr="00EA1523" w:rsidRDefault="00801135" w:rsidP="00E5079F">
      <w:pPr>
        <w:pStyle w:val="Prrafodelista"/>
        <w:numPr>
          <w:ilvl w:val="0"/>
          <w:numId w:val="2"/>
        </w:numPr>
        <w:suppressAutoHyphens/>
        <w:spacing w:after="0" w:line="276" w:lineRule="auto"/>
        <w:ind w:left="426" w:hanging="142"/>
        <w:rPr>
          <w:rFonts w:ascii="Arial" w:hAnsi="Arial" w:cs="Arial"/>
          <w:bCs/>
          <w:sz w:val="24"/>
          <w:szCs w:val="24"/>
        </w:rPr>
      </w:pPr>
      <w:r w:rsidRPr="00954232">
        <w:rPr>
          <w:rFonts w:ascii="Arial" w:hAnsi="Arial" w:cs="Arial"/>
          <w:b/>
          <w:sz w:val="24"/>
          <w:szCs w:val="24"/>
        </w:rPr>
        <w:t>Informe de fecha de elección</w:t>
      </w:r>
      <w:r w:rsidR="00EA1523">
        <w:rPr>
          <w:rFonts w:ascii="Arial" w:hAnsi="Arial" w:cs="Arial"/>
          <w:bCs/>
          <w:sz w:val="24"/>
          <w:szCs w:val="24"/>
        </w:rPr>
        <w:t xml:space="preserve"> Mediante oficio </w:t>
      </w:r>
      <w:r w:rsidR="00EA1523" w:rsidRPr="002010D4">
        <w:rPr>
          <w:rFonts w:ascii="Arial" w:hAnsi="Arial" w:cs="Arial"/>
          <w:sz w:val="24"/>
          <w:szCs w:val="24"/>
        </w:rPr>
        <w:t xml:space="preserve">número </w:t>
      </w:r>
      <w:r w:rsidR="00EA1523">
        <w:rPr>
          <w:rFonts w:ascii="Arial" w:hAnsi="Arial" w:cs="Arial"/>
          <w:sz w:val="24"/>
          <w:szCs w:val="24"/>
        </w:rPr>
        <w:t xml:space="preserve">S/N/PM/2022, </w:t>
      </w:r>
      <w:r w:rsidR="00EA1523" w:rsidRPr="002010D4">
        <w:rPr>
          <w:rFonts w:ascii="Arial" w:hAnsi="Arial" w:cs="Arial"/>
          <w:sz w:val="24"/>
          <w:szCs w:val="24"/>
        </w:rPr>
        <w:t xml:space="preserve">recibido </w:t>
      </w:r>
      <w:r w:rsidR="00EA1523" w:rsidRPr="002A0F7E">
        <w:rPr>
          <w:rFonts w:ascii="Arial" w:hAnsi="Arial" w:cs="Arial"/>
          <w:sz w:val="24"/>
          <w:szCs w:val="24"/>
        </w:rPr>
        <w:t>en Oficialía de Partes</w:t>
      </w:r>
      <w:r w:rsidR="00EA1523" w:rsidRPr="002010D4">
        <w:rPr>
          <w:rFonts w:ascii="Arial" w:hAnsi="Arial" w:cs="Arial"/>
          <w:sz w:val="24"/>
          <w:szCs w:val="24"/>
        </w:rPr>
        <w:t xml:space="preserve"> de</w:t>
      </w:r>
      <w:r w:rsidR="00EA1523">
        <w:rPr>
          <w:rFonts w:ascii="Arial" w:hAnsi="Arial" w:cs="Arial"/>
          <w:sz w:val="24"/>
          <w:szCs w:val="24"/>
        </w:rPr>
        <w:t>l</w:t>
      </w:r>
      <w:r w:rsidR="00EA1523" w:rsidRPr="002010D4">
        <w:rPr>
          <w:rFonts w:ascii="Arial" w:hAnsi="Arial" w:cs="Arial"/>
          <w:sz w:val="24"/>
          <w:szCs w:val="24"/>
        </w:rPr>
        <w:t xml:space="preserve"> Instituto el </w:t>
      </w:r>
      <w:r>
        <w:rPr>
          <w:rFonts w:ascii="Arial" w:hAnsi="Arial" w:cs="Arial"/>
          <w:sz w:val="24"/>
          <w:szCs w:val="24"/>
        </w:rPr>
        <w:t xml:space="preserve">28 de octubre </w:t>
      </w:r>
      <w:r w:rsidR="00EA1523" w:rsidRPr="002010D4">
        <w:rPr>
          <w:rFonts w:ascii="Arial" w:hAnsi="Arial" w:cs="Arial"/>
          <w:sz w:val="24"/>
          <w:szCs w:val="24"/>
        </w:rPr>
        <w:t>de 2022</w:t>
      </w:r>
      <w:r w:rsidR="00EA1523">
        <w:rPr>
          <w:rFonts w:ascii="Arial" w:hAnsi="Arial" w:cs="Arial"/>
          <w:sz w:val="24"/>
          <w:szCs w:val="24"/>
        </w:rPr>
        <w:t xml:space="preserve">, </w:t>
      </w:r>
      <w:r w:rsidR="00EA1523" w:rsidRPr="002010D4">
        <w:rPr>
          <w:rFonts w:ascii="Arial" w:hAnsi="Arial" w:cs="Arial"/>
          <w:sz w:val="24"/>
          <w:szCs w:val="24"/>
        </w:rPr>
        <w:t xml:space="preserve">identificado con </w:t>
      </w:r>
      <w:r>
        <w:rPr>
          <w:rFonts w:ascii="Arial" w:hAnsi="Arial" w:cs="Arial"/>
          <w:sz w:val="24"/>
          <w:szCs w:val="24"/>
        </w:rPr>
        <w:t xml:space="preserve">el </w:t>
      </w:r>
      <w:r w:rsidR="00EA1523" w:rsidRPr="002010D4">
        <w:rPr>
          <w:rFonts w:ascii="Arial" w:hAnsi="Arial" w:cs="Arial"/>
          <w:sz w:val="24"/>
          <w:szCs w:val="24"/>
        </w:rPr>
        <w:t>número</w:t>
      </w:r>
      <w:r>
        <w:rPr>
          <w:rFonts w:ascii="Arial" w:hAnsi="Arial" w:cs="Arial"/>
          <w:sz w:val="24"/>
          <w:szCs w:val="24"/>
        </w:rPr>
        <w:t xml:space="preserve"> </w:t>
      </w:r>
      <w:r w:rsidR="00EA1523" w:rsidRPr="002010D4">
        <w:rPr>
          <w:rFonts w:ascii="Arial" w:hAnsi="Arial" w:cs="Arial"/>
          <w:sz w:val="24"/>
          <w:szCs w:val="24"/>
        </w:rPr>
        <w:t>de folio</w:t>
      </w:r>
      <w:r>
        <w:rPr>
          <w:rFonts w:ascii="Arial" w:hAnsi="Arial" w:cs="Arial"/>
          <w:sz w:val="24"/>
          <w:szCs w:val="24"/>
        </w:rPr>
        <w:t xml:space="preserve"> 082651</w:t>
      </w:r>
      <w:r w:rsidR="00EA1523">
        <w:rPr>
          <w:rFonts w:ascii="Arial" w:hAnsi="Arial" w:cs="Arial"/>
          <w:sz w:val="24"/>
          <w:szCs w:val="24"/>
        </w:rPr>
        <w:t xml:space="preserve">, </w:t>
      </w:r>
      <w:r>
        <w:rPr>
          <w:rFonts w:ascii="Arial" w:hAnsi="Arial" w:cs="Arial"/>
          <w:sz w:val="24"/>
          <w:szCs w:val="24"/>
        </w:rPr>
        <w:t xml:space="preserve">la Autoridad </w:t>
      </w:r>
      <w:r w:rsidR="00EA1523" w:rsidRPr="002A0F7E">
        <w:rPr>
          <w:rFonts w:ascii="Arial" w:hAnsi="Arial" w:cs="Arial"/>
          <w:sz w:val="24"/>
          <w:szCs w:val="24"/>
        </w:rPr>
        <w:t xml:space="preserve">Municipal de </w:t>
      </w:r>
      <w:r w:rsidR="00EA1523">
        <w:rPr>
          <w:rFonts w:ascii="Arial" w:hAnsi="Arial" w:cs="Arial"/>
          <w:sz w:val="24"/>
          <w:szCs w:val="24"/>
        </w:rPr>
        <w:t>Santa María Guienagati</w:t>
      </w:r>
      <w:r w:rsidR="00EA1523" w:rsidRPr="002A0F7E">
        <w:rPr>
          <w:rFonts w:ascii="Arial" w:hAnsi="Arial" w:cs="Arial"/>
          <w:sz w:val="24"/>
          <w:szCs w:val="24"/>
        </w:rPr>
        <w:t xml:space="preserve">, informó </w:t>
      </w:r>
      <w:r>
        <w:rPr>
          <w:rFonts w:ascii="Arial" w:hAnsi="Arial" w:cs="Arial"/>
          <w:sz w:val="24"/>
          <w:szCs w:val="24"/>
        </w:rPr>
        <w:t xml:space="preserve">la sesión ordinaria de principales y fecha </w:t>
      </w:r>
      <w:r w:rsidR="00130836">
        <w:rPr>
          <w:rFonts w:ascii="Arial" w:hAnsi="Arial" w:cs="Arial"/>
          <w:sz w:val="24"/>
          <w:szCs w:val="24"/>
        </w:rPr>
        <w:t xml:space="preserve">y hora de la Asamblea </w:t>
      </w:r>
      <w:r>
        <w:rPr>
          <w:rFonts w:ascii="Arial" w:hAnsi="Arial" w:cs="Arial"/>
          <w:sz w:val="24"/>
          <w:szCs w:val="24"/>
        </w:rPr>
        <w:t xml:space="preserve">de elección de </w:t>
      </w:r>
      <w:r w:rsidR="00130836">
        <w:rPr>
          <w:rFonts w:ascii="Arial" w:hAnsi="Arial" w:cs="Arial"/>
          <w:sz w:val="24"/>
          <w:szCs w:val="24"/>
        </w:rPr>
        <w:t>sus A</w:t>
      </w:r>
      <w:r>
        <w:rPr>
          <w:rFonts w:ascii="Arial" w:hAnsi="Arial" w:cs="Arial"/>
          <w:sz w:val="24"/>
          <w:szCs w:val="24"/>
        </w:rPr>
        <w:t xml:space="preserve">utoridades </w:t>
      </w:r>
      <w:r w:rsidR="00130836">
        <w:rPr>
          <w:rFonts w:ascii="Arial" w:hAnsi="Arial" w:cs="Arial"/>
          <w:sz w:val="24"/>
          <w:szCs w:val="24"/>
        </w:rPr>
        <w:t>M</w:t>
      </w:r>
      <w:r>
        <w:rPr>
          <w:rFonts w:ascii="Arial" w:hAnsi="Arial" w:cs="Arial"/>
          <w:sz w:val="24"/>
          <w:szCs w:val="24"/>
        </w:rPr>
        <w:t>unicipales</w:t>
      </w:r>
      <w:r w:rsidR="00130836">
        <w:rPr>
          <w:rFonts w:ascii="Arial" w:hAnsi="Arial" w:cs="Arial"/>
          <w:sz w:val="24"/>
          <w:szCs w:val="24"/>
        </w:rPr>
        <w:t>, anexando convocatoria de fecha 7 de octubre del 2022.</w:t>
      </w:r>
    </w:p>
    <w:p w14:paraId="6A07666B" w14:textId="77777777" w:rsidR="00EA1523" w:rsidRPr="00EA1523" w:rsidRDefault="00EA1523" w:rsidP="00130836">
      <w:pPr>
        <w:pStyle w:val="Prrafodelista"/>
        <w:suppressAutoHyphens/>
        <w:spacing w:after="0" w:line="276" w:lineRule="auto"/>
        <w:ind w:left="426"/>
        <w:rPr>
          <w:rFonts w:ascii="Arial" w:hAnsi="Arial" w:cs="Arial"/>
          <w:bCs/>
          <w:sz w:val="24"/>
          <w:szCs w:val="24"/>
        </w:rPr>
      </w:pPr>
    </w:p>
    <w:p w14:paraId="71914E66" w14:textId="38641F0F" w:rsidR="00130836" w:rsidRPr="0006458D" w:rsidRDefault="00130836" w:rsidP="00130836">
      <w:pPr>
        <w:pStyle w:val="Prrafodelista"/>
        <w:numPr>
          <w:ilvl w:val="0"/>
          <w:numId w:val="2"/>
        </w:numPr>
        <w:suppressAutoHyphens/>
        <w:spacing w:before="120" w:after="0" w:line="276" w:lineRule="auto"/>
        <w:ind w:left="426" w:hanging="284"/>
        <w:rPr>
          <w:rFonts w:ascii="Arial" w:hAnsi="Arial" w:cs="Arial"/>
          <w:b/>
          <w:sz w:val="24"/>
          <w:szCs w:val="24"/>
        </w:rPr>
      </w:pPr>
      <w:r w:rsidRPr="00333A28">
        <w:rPr>
          <w:rFonts w:ascii="Arial" w:hAnsi="Arial" w:cs="Arial"/>
          <w:b/>
          <w:sz w:val="24"/>
          <w:szCs w:val="24"/>
        </w:rPr>
        <w:t>Documentación de la elección.</w:t>
      </w:r>
      <w:r w:rsidRPr="0006458D">
        <w:rPr>
          <w:rFonts w:ascii="Arial" w:hAnsi="Arial" w:cs="Arial"/>
          <w:b/>
          <w:sz w:val="24"/>
          <w:szCs w:val="24"/>
        </w:rPr>
        <w:t xml:space="preserve"> </w:t>
      </w:r>
      <w:r w:rsidRPr="0006458D">
        <w:rPr>
          <w:rFonts w:ascii="Arial" w:hAnsi="Arial" w:cs="Arial"/>
          <w:sz w:val="24"/>
          <w:szCs w:val="24"/>
        </w:rPr>
        <w:t>Mediante oficio</w:t>
      </w:r>
      <w:r>
        <w:rPr>
          <w:rFonts w:ascii="Arial" w:hAnsi="Arial" w:cs="Arial"/>
          <w:sz w:val="24"/>
          <w:szCs w:val="24"/>
        </w:rPr>
        <w:t xml:space="preserve"> número 490/2022, </w:t>
      </w:r>
      <w:r w:rsidRPr="0006458D">
        <w:rPr>
          <w:rFonts w:ascii="Arial" w:hAnsi="Arial" w:cs="Arial"/>
          <w:sz w:val="24"/>
          <w:szCs w:val="24"/>
        </w:rPr>
        <w:t xml:space="preserve">recibido en Oficialía de Partes de este Instituto el </w:t>
      </w:r>
      <w:r>
        <w:rPr>
          <w:rFonts w:ascii="Arial" w:hAnsi="Arial" w:cs="Arial"/>
          <w:sz w:val="24"/>
          <w:szCs w:val="24"/>
        </w:rPr>
        <w:t xml:space="preserve">28 </w:t>
      </w:r>
      <w:r w:rsidRPr="0006458D">
        <w:rPr>
          <w:rFonts w:ascii="Arial" w:hAnsi="Arial" w:cs="Arial"/>
          <w:sz w:val="24"/>
          <w:szCs w:val="24"/>
        </w:rPr>
        <w:t xml:space="preserve">de </w:t>
      </w:r>
      <w:r>
        <w:rPr>
          <w:rFonts w:ascii="Arial" w:hAnsi="Arial" w:cs="Arial"/>
          <w:sz w:val="24"/>
          <w:szCs w:val="24"/>
        </w:rPr>
        <w:t xml:space="preserve">octubre </w:t>
      </w:r>
      <w:r w:rsidRPr="0006458D">
        <w:rPr>
          <w:rFonts w:ascii="Arial" w:hAnsi="Arial" w:cs="Arial"/>
          <w:sz w:val="24"/>
          <w:szCs w:val="24"/>
        </w:rPr>
        <w:t xml:space="preserve">del </w:t>
      </w:r>
      <w:r>
        <w:rPr>
          <w:rFonts w:ascii="Arial" w:hAnsi="Arial" w:cs="Arial"/>
          <w:sz w:val="24"/>
          <w:szCs w:val="24"/>
        </w:rPr>
        <w:t>2022</w:t>
      </w:r>
      <w:r w:rsidRPr="0006458D">
        <w:rPr>
          <w:rFonts w:ascii="Arial" w:hAnsi="Arial" w:cs="Arial"/>
          <w:sz w:val="24"/>
          <w:szCs w:val="24"/>
        </w:rPr>
        <w:t xml:space="preserve">, identificado con el número de folio </w:t>
      </w:r>
      <w:r>
        <w:rPr>
          <w:rFonts w:ascii="Arial" w:hAnsi="Arial" w:cs="Arial"/>
          <w:sz w:val="24"/>
          <w:szCs w:val="24"/>
        </w:rPr>
        <w:t xml:space="preserve">082652, </w:t>
      </w:r>
      <w:r w:rsidRPr="0006458D">
        <w:rPr>
          <w:rFonts w:ascii="Arial" w:hAnsi="Arial" w:cs="Arial"/>
          <w:sz w:val="24"/>
          <w:szCs w:val="24"/>
        </w:rPr>
        <w:t xml:space="preserve">el Presidente Municipal de </w:t>
      </w:r>
      <w:r>
        <w:rPr>
          <w:rFonts w:ascii="Arial" w:hAnsi="Arial" w:cs="Arial"/>
          <w:sz w:val="24"/>
          <w:szCs w:val="24"/>
        </w:rPr>
        <w:t>Santa María Guinagati, Oaxaca</w:t>
      </w:r>
      <w:r w:rsidRPr="0006458D">
        <w:rPr>
          <w:rFonts w:ascii="Arial" w:hAnsi="Arial" w:cs="Arial"/>
          <w:sz w:val="24"/>
          <w:szCs w:val="24"/>
        </w:rPr>
        <w:t>, remitió documentales consistentes en:</w:t>
      </w:r>
    </w:p>
    <w:p w14:paraId="528FECB7" w14:textId="629DDF4D" w:rsidR="00631597" w:rsidRDefault="00130836" w:rsidP="00130836">
      <w:pPr>
        <w:pStyle w:val="Prrafodelista"/>
        <w:numPr>
          <w:ilvl w:val="0"/>
          <w:numId w:val="19"/>
        </w:numPr>
        <w:suppressAutoHyphens/>
        <w:spacing w:before="120" w:after="0" w:line="276" w:lineRule="auto"/>
        <w:rPr>
          <w:rFonts w:ascii="Arial" w:hAnsi="Arial" w:cs="Arial"/>
          <w:sz w:val="24"/>
          <w:szCs w:val="24"/>
        </w:rPr>
      </w:pPr>
      <w:r>
        <w:rPr>
          <w:rFonts w:ascii="Arial" w:hAnsi="Arial" w:cs="Arial"/>
          <w:sz w:val="24"/>
          <w:szCs w:val="24"/>
        </w:rPr>
        <w:t>Original</w:t>
      </w:r>
      <w:r w:rsidRPr="0006458D">
        <w:rPr>
          <w:rFonts w:ascii="Arial" w:hAnsi="Arial" w:cs="Arial"/>
          <w:sz w:val="24"/>
          <w:szCs w:val="24"/>
        </w:rPr>
        <w:t xml:space="preserve"> de </w:t>
      </w:r>
      <w:r w:rsidR="00631597">
        <w:rPr>
          <w:rFonts w:ascii="Arial" w:hAnsi="Arial" w:cs="Arial"/>
          <w:sz w:val="24"/>
          <w:szCs w:val="24"/>
        </w:rPr>
        <w:t>a</w:t>
      </w:r>
      <w:r w:rsidRPr="0006458D">
        <w:rPr>
          <w:rFonts w:ascii="Arial" w:hAnsi="Arial" w:cs="Arial"/>
          <w:sz w:val="24"/>
          <w:szCs w:val="24"/>
        </w:rPr>
        <w:t>cta de</w:t>
      </w:r>
      <w:r>
        <w:rPr>
          <w:rFonts w:ascii="Arial" w:hAnsi="Arial" w:cs="Arial"/>
          <w:sz w:val="24"/>
          <w:szCs w:val="24"/>
        </w:rPr>
        <w:t xml:space="preserve"> Asamblea </w:t>
      </w:r>
      <w:r w:rsidR="00631597">
        <w:rPr>
          <w:rFonts w:ascii="Arial" w:hAnsi="Arial" w:cs="Arial"/>
          <w:sz w:val="24"/>
          <w:szCs w:val="24"/>
        </w:rPr>
        <w:t>General Comunitaria de elección de Autoridades Municipales, de fecha 18 de octubre de 2022, con sus correspondientes listas de asistencias.</w:t>
      </w:r>
    </w:p>
    <w:p w14:paraId="3A1FE7BB" w14:textId="77777777" w:rsidR="00130836" w:rsidRPr="00F7104F" w:rsidRDefault="00130836" w:rsidP="00130836">
      <w:pPr>
        <w:pStyle w:val="Prrafodelista"/>
        <w:numPr>
          <w:ilvl w:val="0"/>
          <w:numId w:val="19"/>
        </w:numPr>
        <w:spacing w:after="0" w:line="276" w:lineRule="auto"/>
        <w:ind w:right="28"/>
        <w:rPr>
          <w:rFonts w:ascii="Arial" w:hAnsi="Arial" w:cs="Arial"/>
          <w:sz w:val="24"/>
          <w:szCs w:val="24"/>
        </w:rPr>
      </w:pPr>
      <w:r w:rsidRPr="00F7104F">
        <w:rPr>
          <w:rFonts w:ascii="Arial" w:hAnsi="Arial" w:cs="Arial"/>
          <w:sz w:val="24"/>
          <w:szCs w:val="24"/>
        </w:rPr>
        <w:t xml:space="preserve">Copia simple de credenciales para votar </w:t>
      </w:r>
      <w:bookmarkStart w:id="7" w:name="_Hlk118720658"/>
      <w:r w:rsidRPr="00F7104F">
        <w:rPr>
          <w:rFonts w:ascii="Arial" w:hAnsi="Arial" w:cs="Arial"/>
          <w:sz w:val="24"/>
          <w:szCs w:val="24"/>
        </w:rPr>
        <w:t xml:space="preserve">expedidas por el Instituto Nacional Electoral </w:t>
      </w:r>
      <w:bookmarkStart w:id="8" w:name="_Hlk118720584"/>
      <w:r w:rsidRPr="00F7104F">
        <w:rPr>
          <w:rFonts w:ascii="Arial" w:hAnsi="Arial" w:cs="Arial"/>
          <w:sz w:val="24"/>
          <w:szCs w:val="24"/>
        </w:rPr>
        <w:t>a favor de las personas electas</w:t>
      </w:r>
      <w:bookmarkEnd w:id="8"/>
      <w:r w:rsidRPr="00F7104F">
        <w:rPr>
          <w:rFonts w:ascii="Arial" w:hAnsi="Arial" w:cs="Arial"/>
          <w:sz w:val="24"/>
          <w:szCs w:val="24"/>
        </w:rPr>
        <w:t>.</w:t>
      </w:r>
      <w:bookmarkEnd w:id="7"/>
    </w:p>
    <w:p w14:paraId="133C2509" w14:textId="77777777" w:rsidR="00130836" w:rsidRDefault="00130836" w:rsidP="00130836">
      <w:pPr>
        <w:pStyle w:val="Prrafodelista"/>
        <w:numPr>
          <w:ilvl w:val="0"/>
          <w:numId w:val="19"/>
        </w:numPr>
        <w:suppressAutoHyphens/>
        <w:spacing w:after="0" w:line="276" w:lineRule="auto"/>
        <w:ind w:right="28"/>
        <w:rPr>
          <w:rFonts w:ascii="Arial" w:hAnsi="Arial" w:cs="Arial"/>
          <w:sz w:val="24"/>
          <w:szCs w:val="24"/>
        </w:rPr>
      </w:pPr>
      <w:r w:rsidRPr="00F7104F">
        <w:rPr>
          <w:rFonts w:ascii="Arial" w:hAnsi="Arial" w:cs="Arial"/>
          <w:sz w:val="24"/>
          <w:szCs w:val="24"/>
        </w:rPr>
        <w:t>Original de las Constancias de Origen y Vecindad de cada una de las personas electas.</w:t>
      </w:r>
    </w:p>
    <w:p w14:paraId="2475B8F4" w14:textId="675556D0" w:rsidR="00130836" w:rsidRPr="00E46DBC" w:rsidRDefault="00130836" w:rsidP="00130836">
      <w:pPr>
        <w:spacing w:after="0" w:line="276" w:lineRule="auto"/>
        <w:ind w:left="283" w:right="57"/>
        <w:rPr>
          <w:rFonts w:ascii="Arial" w:hAnsi="Arial" w:cs="Arial"/>
          <w:sz w:val="24"/>
          <w:szCs w:val="24"/>
        </w:rPr>
      </w:pPr>
      <w:r w:rsidRPr="00E46DBC">
        <w:rPr>
          <w:rFonts w:ascii="Arial" w:hAnsi="Arial" w:cs="Arial"/>
          <w:spacing w:val="1"/>
          <w:sz w:val="24"/>
          <w:szCs w:val="24"/>
        </w:rPr>
        <w:t>D</w:t>
      </w:r>
      <w:r w:rsidRPr="00E46DBC">
        <w:rPr>
          <w:rFonts w:ascii="Arial" w:hAnsi="Arial" w:cs="Arial"/>
          <w:sz w:val="24"/>
          <w:szCs w:val="24"/>
        </w:rPr>
        <w:t xml:space="preserve">e </w:t>
      </w:r>
      <w:r w:rsidRPr="00E46DBC">
        <w:rPr>
          <w:rFonts w:ascii="Arial" w:hAnsi="Arial" w:cs="Arial"/>
          <w:spacing w:val="-1"/>
          <w:sz w:val="24"/>
          <w:szCs w:val="24"/>
        </w:rPr>
        <w:t>d</w:t>
      </w:r>
      <w:r w:rsidRPr="00E46DBC">
        <w:rPr>
          <w:rFonts w:ascii="Arial" w:hAnsi="Arial" w:cs="Arial"/>
          <w:sz w:val="24"/>
          <w:szCs w:val="24"/>
        </w:rPr>
        <w:t>ic</w:t>
      </w:r>
      <w:r w:rsidRPr="00E46DBC">
        <w:rPr>
          <w:rFonts w:ascii="Arial" w:hAnsi="Arial" w:cs="Arial"/>
          <w:spacing w:val="-1"/>
          <w:sz w:val="24"/>
          <w:szCs w:val="24"/>
        </w:rPr>
        <w:t>h</w:t>
      </w:r>
      <w:r w:rsidRPr="00E46DBC">
        <w:rPr>
          <w:rFonts w:ascii="Arial" w:hAnsi="Arial" w:cs="Arial"/>
          <w:sz w:val="24"/>
          <w:szCs w:val="24"/>
        </w:rPr>
        <w:t xml:space="preserve">a </w:t>
      </w:r>
      <w:r w:rsidRPr="00E46DBC">
        <w:rPr>
          <w:rFonts w:ascii="Arial" w:hAnsi="Arial" w:cs="Arial"/>
          <w:spacing w:val="-3"/>
          <w:sz w:val="24"/>
          <w:szCs w:val="24"/>
        </w:rPr>
        <w:t>d</w:t>
      </w:r>
      <w:r w:rsidRPr="00E46DBC">
        <w:rPr>
          <w:rFonts w:ascii="Arial" w:hAnsi="Arial" w:cs="Arial"/>
          <w:spacing w:val="1"/>
          <w:sz w:val="24"/>
          <w:szCs w:val="24"/>
        </w:rPr>
        <w:t>o</w:t>
      </w:r>
      <w:r w:rsidRPr="00E46DBC">
        <w:rPr>
          <w:rFonts w:ascii="Arial" w:hAnsi="Arial" w:cs="Arial"/>
          <w:sz w:val="24"/>
          <w:szCs w:val="24"/>
        </w:rPr>
        <w:t>c</w:t>
      </w:r>
      <w:r w:rsidRPr="00E46DBC">
        <w:rPr>
          <w:rFonts w:ascii="Arial" w:hAnsi="Arial" w:cs="Arial"/>
          <w:spacing w:val="-3"/>
          <w:sz w:val="24"/>
          <w:szCs w:val="24"/>
        </w:rPr>
        <w:t>u</w:t>
      </w:r>
      <w:r w:rsidRPr="00E46DBC">
        <w:rPr>
          <w:rFonts w:ascii="Arial" w:hAnsi="Arial" w:cs="Arial"/>
          <w:spacing w:val="1"/>
          <w:sz w:val="24"/>
          <w:szCs w:val="24"/>
        </w:rPr>
        <w:t>m</w:t>
      </w:r>
      <w:r w:rsidRPr="00E46DBC">
        <w:rPr>
          <w:rFonts w:ascii="Arial" w:hAnsi="Arial" w:cs="Arial"/>
          <w:sz w:val="24"/>
          <w:szCs w:val="24"/>
        </w:rPr>
        <w:t>ent</w:t>
      </w:r>
      <w:r w:rsidRPr="00E46DBC">
        <w:rPr>
          <w:rFonts w:ascii="Arial" w:hAnsi="Arial" w:cs="Arial"/>
          <w:spacing w:val="-2"/>
          <w:sz w:val="24"/>
          <w:szCs w:val="24"/>
        </w:rPr>
        <w:t>a</w:t>
      </w:r>
      <w:r w:rsidRPr="00E46DBC">
        <w:rPr>
          <w:rFonts w:ascii="Arial" w:hAnsi="Arial" w:cs="Arial"/>
          <w:sz w:val="24"/>
          <w:szCs w:val="24"/>
        </w:rPr>
        <w:t>ci</w:t>
      </w:r>
      <w:r w:rsidRPr="00E46DBC">
        <w:rPr>
          <w:rFonts w:ascii="Arial" w:hAnsi="Arial" w:cs="Arial"/>
          <w:spacing w:val="1"/>
          <w:sz w:val="24"/>
          <w:szCs w:val="24"/>
        </w:rPr>
        <w:t>ó</w:t>
      </w:r>
      <w:r w:rsidRPr="00E46DBC">
        <w:rPr>
          <w:rFonts w:ascii="Arial" w:hAnsi="Arial" w:cs="Arial"/>
          <w:sz w:val="24"/>
          <w:szCs w:val="24"/>
        </w:rPr>
        <w:t xml:space="preserve">n, se </w:t>
      </w:r>
      <w:r w:rsidRPr="00E46DBC">
        <w:rPr>
          <w:rFonts w:ascii="Arial" w:hAnsi="Arial" w:cs="Arial"/>
          <w:spacing w:val="-1"/>
          <w:sz w:val="24"/>
          <w:szCs w:val="24"/>
        </w:rPr>
        <w:t>d</w:t>
      </w:r>
      <w:r w:rsidRPr="00E46DBC">
        <w:rPr>
          <w:rFonts w:ascii="Arial" w:hAnsi="Arial" w:cs="Arial"/>
          <w:sz w:val="24"/>
          <w:szCs w:val="24"/>
        </w:rPr>
        <w:t>espre</w:t>
      </w:r>
      <w:r w:rsidRPr="00E46DBC">
        <w:rPr>
          <w:rFonts w:ascii="Arial" w:hAnsi="Arial" w:cs="Arial"/>
          <w:spacing w:val="-1"/>
          <w:sz w:val="24"/>
          <w:szCs w:val="24"/>
        </w:rPr>
        <w:t>nd</w:t>
      </w:r>
      <w:r w:rsidRPr="00E46DBC">
        <w:rPr>
          <w:rFonts w:ascii="Arial" w:hAnsi="Arial" w:cs="Arial"/>
          <w:sz w:val="24"/>
          <w:szCs w:val="24"/>
        </w:rPr>
        <w:t xml:space="preserve">e </w:t>
      </w:r>
      <w:r w:rsidRPr="00E46DBC">
        <w:rPr>
          <w:rFonts w:ascii="Arial" w:hAnsi="Arial" w:cs="Arial"/>
          <w:spacing w:val="-1"/>
          <w:sz w:val="24"/>
          <w:szCs w:val="24"/>
        </w:rPr>
        <w:t>qu</w:t>
      </w:r>
      <w:r w:rsidRPr="00E46DBC">
        <w:rPr>
          <w:rFonts w:ascii="Arial" w:hAnsi="Arial" w:cs="Arial"/>
          <w:sz w:val="24"/>
          <w:szCs w:val="24"/>
        </w:rPr>
        <w:t xml:space="preserve">e el </w:t>
      </w:r>
      <w:r w:rsidR="00631597">
        <w:rPr>
          <w:rFonts w:ascii="Arial" w:hAnsi="Arial" w:cs="Arial"/>
          <w:spacing w:val="-1"/>
          <w:sz w:val="24"/>
          <w:szCs w:val="24"/>
        </w:rPr>
        <w:t>18</w:t>
      </w:r>
      <w:r w:rsidRPr="00E46DBC">
        <w:rPr>
          <w:rFonts w:ascii="Arial" w:hAnsi="Arial" w:cs="Arial"/>
          <w:spacing w:val="-1"/>
          <w:sz w:val="24"/>
          <w:szCs w:val="24"/>
        </w:rPr>
        <w:t xml:space="preserve"> de </w:t>
      </w:r>
      <w:r w:rsidR="00631597">
        <w:rPr>
          <w:rFonts w:ascii="Arial" w:hAnsi="Arial" w:cs="Arial"/>
          <w:spacing w:val="-1"/>
          <w:sz w:val="24"/>
          <w:szCs w:val="24"/>
        </w:rPr>
        <w:t xml:space="preserve">octubre </w:t>
      </w:r>
      <w:r w:rsidRPr="00E46DBC">
        <w:rPr>
          <w:rFonts w:ascii="Arial" w:hAnsi="Arial" w:cs="Arial"/>
          <w:spacing w:val="-1"/>
          <w:sz w:val="24"/>
          <w:szCs w:val="24"/>
        </w:rPr>
        <w:t xml:space="preserve">del </w:t>
      </w:r>
      <w:r w:rsidR="00631597">
        <w:rPr>
          <w:rFonts w:ascii="Arial" w:hAnsi="Arial" w:cs="Arial"/>
          <w:spacing w:val="-1"/>
          <w:sz w:val="24"/>
          <w:szCs w:val="24"/>
        </w:rPr>
        <w:t>2022</w:t>
      </w:r>
      <w:r w:rsidRPr="00E46DBC">
        <w:rPr>
          <w:rFonts w:ascii="Arial" w:hAnsi="Arial" w:cs="Arial"/>
          <w:spacing w:val="-2"/>
          <w:sz w:val="24"/>
          <w:szCs w:val="24"/>
        </w:rPr>
        <w:t xml:space="preserve">, se </w:t>
      </w:r>
      <w:r w:rsidRPr="00E46DBC">
        <w:rPr>
          <w:rFonts w:ascii="Arial" w:hAnsi="Arial" w:cs="Arial"/>
          <w:sz w:val="24"/>
          <w:szCs w:val="24"/>
        </w:rPr>
        <w:t>ce</w:t>
      </w:r>
      <w:r w:rsidRPr="00E46DBC">
        <w:rPr>
          <w:rFonts w:ascii="Arial" w:hAnsi="Arial" w:cs="Arial"/>
          <w:spacing w:val="-2"/>
          <w:sz w:val="24"/>
          <w:szCs w:val="24"/>
        </w:rPr>
        <w:t>l</w:t>
      </w:r>
      <w:r w:rsidRPr="00E46DBC">
        <w:rPr>
          <w:rFonts w:ascii="Arial" w:hAnsi="Arial" w:cs="Arial"/>
          <w:sz w:val="24"/>
          <w:szCs w:val="24"/>
        </w:rPr>
        <w:t>ebr</w:t>
      </w:r>
      <w:r w:rsidRPr="00E46DBC">
        <w:rPr>
          <w:rFonts w:ascii="Arial" w:hAnsi="Arial" w:cs="Arial"/>
          <w:spacing w:val="-1"/>
          <w:sz w:val="24"/>
          <w:szCs w:val="24"/>
        </w:rPr>
        <w:t>ó</w:t>
      </w:r>
      <w:r w:rsidRPr="00E46DBC">
        <w:rPr>
          <w:rFonts w:ascii="Arial" w:hAnsi="Arial" w:cs="Arial"/>
          <w:sz w:val="24"/>
          <w:szCs w:val="24"/>
        </w:rPr>
        <w:t xml:space="preserve"> la Asamblea General Comunitaria para</w:t>
      </w:r>
      <w:r w:rsidR="00631597">
        <w:rPr>
          <w:rFonts w:ascii="Arial" w:hAnsi="Arial" w:cs="Arial"/>
          <w:sz w:val="24"/>
          <w:szCs w:val="24"/>
        </w:rPr>
        <w:t xml:space="preserve"> la elección de concejales del  Ayuntamiento Municipal de Santa María Guienagati, Oaxaca, </w:t>
      </w:r>
      <w:r w:rsidRPr="00E46DBC">
        <w:rPr>
          <w:rFonts w:ascii="Arial" w:hAnsi="Arial" w:cs="Arial"/>
          <w:sz w:val="24"/>
          <w:szCs w:val="24"/>
        </w:rPr>
        <w:t xml:space="preserve">que fungirán en el </w:t>
      </w:r>
      <w:r w:rsidRPr="00333A28">
        <w:rPr>
          <w:rFonts w:ascii="Arial" w:hAnsi="Arial" w:cs="Arial"/>
          <w:sz w:val="24"/>
          <w:szCs w:val="24"/>
        </w:rPr>
        <w:t xml:space="preserve">período 2023-2025, </w:t>
      </w:r>
      <w:r w:rsidRPr="00333A28">
        <w:rPr>
          <w:rFonts w:ascii="Arial" w:hAnsi="Arial" w:cs="Arial"/>
          <w:spacing w:val="-2"/>
          <w:sz w:val="24"/>
          <w:szCs w:val="24"/>
        </w:rPr>
        <w:t>c</w:t>
      </w:r>
      <w:r w:rsidRPr="00333A28">
        <w:rPr>
          <w:rFonts w:ascii="Arial" w:hAnsi="Arial" w:cs="Arial"/>
          <w:spacing w:val="1"/>
          <w:sz w:val="24"/>
          <w:szCs w:val="24"/>
        </w:rPr>
        <w:t>o</w:t>
      </w:r>
      <w:r w:rsidRPr="00333A28">
        <w:rPr>
          <w:rFonts w:ascii="Arial" w:hAnsi="Arial" w:cs="Arial"/>
          <w:spacing w:val="-1"/>
          <w:sz w:val="24"/>
          <w:szCs w:val="24"/>
        </w:rPr>
        <w:t>n</w:t>
      </w:r>
      <w:r w:rsidRPr="00333A28">
        <w:rPr>
          <w:rFonts w:ascii="Arial" w:hAnsi="Arial" w:cs="Arial"/>
          <w:sz w:val="24"/>
          <w:szCs w:val="24"/>
        </w:rPr>
        <w:t>f</w:t>
      </w:r>
      <w:r w:rsidRPr="00333A28">
        <w:rPr>
          <w:rFonts w:ascii="Arial" w:hAnsi="Arial" w:cs="Arial"/>
          <w:spacing w:val="1"/>
          <w:sz w:val="24"/>
          <w:szCs w:val="24"/>
        </w:rPr>
        <w:t>o</w:t>
      </w:r>
      <w:r w:rsidRPr="00333A28">
        <w:rPr>
          <w:rFonts w:ascii="Arial" w:hAnsi="Arial" w:cs="Arial"/>
          <w:spacing w:val="-3"/>
          <w:sz w:val="24"/>
          <w:szCs w:val="24"/>
        </w:rPr>
        <w:t>r</w:t>
      </w:r>
      <w:r w:rsidRPr="00333A28">
        <w:rPr>
          <w:rFonts w:ascii="Arial" w:hAnsi="Arial" w:cs="Arial"/>
          <w:spacing w:val="1"/>
          <w:sz w:val="24"/>
          <w:szCs w:val="24"/>
        </w:rPr>
        <w:t>m</w:t>
      </w:r>
      <w:r w:rsidRPr="00333A28">
        <w:rPr>
          <w:rFonts w:ascii="Arial" w:hAnsi="Arial" w:cs="Arial"/>
          <w:sz w:val="24"/>
          <w:szCs w:val="24"/>
        </w:rPr>
        <w:t>e</w:t>
      </w:r>
      <w:r w:rsidRPr="00E46DBC">
        <w:rPr>
          <w:rFonts w:ascii="Arial" w:hAnsi="Arial" w:cs="Arial"/>
          <w:sz w:val="24"/>
          <w:szCs w:val="24"/>
        </w:rPr>
        <w:t xml:space="preserve"> al si</w:t>
      </w:r>
      <w:r w:rsidRPr="00E46DBC">
        <w:rPr>
          <w:rFonts w:ascii="Arial" w:hAnsi="Arial" w:cs="Arial"/>
          <w:spacing w:val="-1"/>
          <w:sz w:val="24"/>
          <w:szCs w:val="24"/>
        </w:rPr>
        <w:t>gu</w:t>
      </w:r>
      <w:r w:rsidRPr="00E46DBC">
        <w:rPr>
          <w:rFonts w:ascii="Arial" w:hAnsi="Arial" w:cs="Arial"/>
          <w:sz w:val="24"/>
          <w:szCs w:val="24"/>
        </w:rPr>
        <w:t>ie</w:t>
      </w:r>
      <w:r w:rsidRPr="00E46DBC">
        <w:rPr>
          <w:rFonts w:ascii="Arial" w:hAnsi="Arial" w:cs="Arial"/>
          <w:spacing w:val="-1"/>
          <w:sz w:val="24"/>
          <w:szCs w:val="24"/>
        </w:rPr>
        <w:t>n</w:t>
      </w:r>
      <w:r w:rsidRPr="00E46DBC">
        <w:rPr>
          <w:rFonts w:ascii="Arial" w:hAnsi="Arial" w:cs="Arial"/>
          <w:spacing w:val="-2"/>
          <w:sz w:val="24"/>
          <w:szCs w:val="24"/>
        </w:rPr>
        <w:t>t</w:t>
      </w:r>
      <w:r w:rsidRPr="00E46DBC">
        <w:rPr>
          <w:rFonts w:ascii="Arial" w:hAnsi="Arial" w:cs="Arial"/>
          <w:sz w:val="24"/>
          <w:szCs w:val="24"/>
        </w:rPr>
        <w:t xml:space="preserve">e </w:t>
      </w:r>
      <w:r>
        <w:rPr>
          <w:rFonts w:ascii="Arial" w:hAnsi="Arial" w:cs="Arial"/>
          <w:spacing w:val="1"/>
          <w:sz w:val="24"/>
          <w:szCs w:val="24"/>
        </w:rPr>
        <w:t>O</w:t>
      </w:r>
      <w:r w:rsidRPr="00E46DBC">
        <w:rPr>
          <w:rFonts w:ascii="Arial" w:hAnsi="Arial" w:cs="Arial"/>
          <w:sz w:val="24"/>
          <w:szCs w:val="24"/>
        </w:rPr>
        <w:t>r</w:t>
      </w:r>
      <w:r w:rsidRPr="00E46DBC">
        <w:rPr>
          <w:rFonts w:ascii="Arial" w:hAnsi="Arial" w:cs="Arial"/>
          <w:spacing w:val="-1"/>
          <w:sz w:val="24"/>
          <w:szCs w:val="24"/>
        </w:rPr>
        <w:t>d</w:t>
      </w:r>
      <w:r w:rsidRPr="00E46DBC">
        <w:rPr>
          <w:rFonts w:ascii="Arial" w:hAnsi="Arial" w:cs="Arial"/>
          <w:sz w:val="24"/>
          <w:szCs w:val="24"/>
        </w:rPr>
        <w:t xml:space="preserve">en </w:t>
      </w:r>
      <w:r w:rsidRPr="00E46DBC">
        <w:rPr>
          <w:rFonts w:ascii="Arial" w:hAnsi="Arial" w:cs="Arial"/>
          <w:spacing w:val="-3"/>
          <w:sz w:val="24"/>
          <w:szCs w:val="24"/>
        </w:rPr>
        <w:t>d</w:t>
      </w:r>
      <w:r w:rsidRPr="00E46DBC">
        <w:rPr>
          <w:rFonts w:ascii="Arial" w:hAnsi="Arial" w:cs="Arial"/>
          <w:sz w:val="24"/>
          <w:szCs w:val="24"/>
        </w:rPr>
        <w:t xml:space="preserve">el </w:t>
      </w:r>
      <w:r>
        <w:rPr>
          <w:rFonts w:ascii="Arial" w:hAnsi="Arial" w:cs="Arial"/>
          <w:sz w:val="24"/>
          <w:szCs w:val="24"/>
        </w:rPr>
        <w:t>D</w:t>
      </w:r>
      <w:r w:rsidRPr="00E46DBC">
        <w:rPr>
          <w:rFonts w:ascii="Arial" w:hAnsi="Arial" w:cs="Arial"/>
          <w:sz w:val="24"/>
          <w:szCs w:val="24"/>
        </w:rPr>
        <w:t>í</w:t>
      </w:r>
      <w:r w:rsidRPr="00E46DBC">
        <w:rPr>
          <w:rFonts w:ascii="Arial" w:hAnsi="Arial" w:cs="Arial"/>
          <w:spacing w:val="-1"/>
          <w:sz w:val="24"/>
          <w:szCs w:val="24"/>
        </w:rPr>
        <w:t>a</w:t>
      </w:r>
      <w:r w:rsidRPr="00E46DBC">
        <w:rPr>
          <w:rFonts w:ascii="Arial" w:hAnsi="Arial" w:cs="Arial"/>
          <w:sz w:val="24"/>
          <w:szCs w:val="24"/>
        </w:rPr>
        <w:t>:</w:t>
      </w:r>
    </w:p>
    <w:p w14:paraId="53452ED9" w14:textId="77777777" w:rsidR="00130836" w:rsidRPr="00E46DBC" w:rsidRDefault="00130836" w:rsidP="00130836">
      <w:pPr>
        <w:pStyle w:val="Prrafodelista"/>
        <w:numPr>
          <w:ilvl w:val="0"/>
          <w:numId w:val="18"/>
        </w:numPr>
        <w:suppressAutoHyphens/>
        <w:spacing w:after="0" w:line="276" w:lineRule="auto"/>
        <w:ind w:right="1"/>
        <w:rPr>
          <w:rFonts w:ascii="Arial" w:hAnsi="Arial" w:cs="Arial"/>
          <w:sz w:val="24"/>
          <w:szCs w:val="24"/>
        </w:rPr>
      </w:pPr>
      <w:r w:rsidRPr="00E46DBC">
        <w:rPr>
          <w:rFonts w:ascii="Arial" w:hAnsi="Arial" w:cs="Arial"/>
          <w:spacing w:val="-1"/>
          <w:sz w:val="24"/>
          <w:szCs w:val="24"/>
        </w:rPr>
        <w:t>Pase de lista.</w:t>
      </w:r>
    </w:p>
    <w:p w14:paraId="4B3047F5" w14:textId="1711D4D8" w:rsidR="00631597" w:rsidRDefault="00631597"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Verificación de quórum y declaratoria legal de la Asamblea.</w:t>
      </w:r>
    </w:p>
    <w:p w14:paraId="3B680CEB" w14:textId="77777777" w:rsidR="00631597" w:rsidRDefault="00631597"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Participación del Presidente del Comité de Principales.</w:t>
      </w:r>
    </w:p>
    <w:p w14:paraId="1559BDCF" w14:textId="77777777" w:rsidR="00631597" w:rsidRDefault="00631597"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 xml:space="preserve">Lectura del Capitulo sexto del bando de policía y buen gobierno </w:t>
      </w:r>
    </w:p>
    <w:p w14:paraId="045D0035" w14:textId="393BCC91" w:rsidR="00631597" w:rsidRDefault="00631597"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 xml:space="preserve">Lectura del Acta de sesión de principales, representantes de </w:t>
      </w:r>
      <w:r w:rsidR="00333A28">
        <w:rPr>
          <w:rFonts w:ascii="Arial" w:hAnsi="Arial" w:cs="Arial"/>
          <w:sz w:val="24"/>
          <w:szCs w:val="24"/>
        </w:rPr>
        <w:t>A</w:t>
      </w:r>
      <w:r>
        <w:rPr>
          <w:rFonts w:ascii="Arial" w:hAnsi="Arial" w:cs="Arial"/>
          <w:sz w:val="24"/>
          <w:szCs w:val="24"/>
        </w:rPr>
        <w:t xml:space="preserve">gencias y núcleos rurales de fecha 17 de octubre del 2022. </w:t>
      </w:r>
    </w:p>
    <w:p w14:paraId="616B72CE" w14:textId="65407788" w:rsidR="00333A28" w:rsidRDefault="00631597"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 xml:space="preserve"> </w:t>
      </w:r>
      <w:r w:rsidR="00333A28">
        <w:rPr>
          <w:rFonts w:ascii="Arial" w:hAnsi="Arial" w:cs="Arial"/>
          <w:sz w:val="24"/>
          <w:szCs w:val="24"/>
        </w:rPr>
        <w:t>Integración de la Mesa de los Debates.</w:t>
      </w:r>
    </w:p>
    <w:p w14:paraId="75368F32" w14:textId="239B469B" w:rsidR="00333A28" w:rsidRDefault="00333A28"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 xml:space="preserve">Elección y nombramiento de propietarios y suplentes para el </w:t>
      </w:r>
      <w:r w:rsidR="00BE406F">
        <w:rPr>
          <w:rFonts w:ascii="Arial" w:hAnsi="Arial" w:cs="Arial"/>
          <w:sz w:val="24"/>
          <w:szCs w:val="24"/>
        </w:rPr>
        <w:t>período</w:t>
      </w:r>
      <w:r>
        <w:rPr>
          <w:rFonts w:ascii="Arial" w:hAnsi="Arial" w:cs="Arial"/>
          <w:sz w:val="24"/>
          <w:szCs w:val="24"/>
        </w:rPr>
        <w:t xml:space="preserve"> 2023-2025.</w:t>
      </w:r>
    </w:p>
    <w:p w14:paraId="59688FC8" w14:textId="348834F9" w:rsidR="00333A28" w:rsidRDefault="00333A28" w:rsidP="00130836">
      <w:pPr>
        <w:pStyle w:val="Prrafodelista"/>
        <w:numPr>
          <w:ilvl w:val="0"/>
          <w:numId w:val="18"/>
        </w:numPr>
        <w:suppressAutoHyphens/>
        <w:spacing w:after="0" w:line="276" w:lineRule="auto"/>
        <w:ind w:right="1"/>
        <w:rPr>
          <w:rFonts w:ascii="Arial" w:hAnsi="Arial" w:cs="Arial"/>
          <w:sz w:val="24"/>
          <w:szCs w:val="24"/>
        </w:rPr>
      </w:pPr>
      <w:r>
        <w:rPr>
          <w:rFonts w:ascii="Arial" w:hAnsi="Arial" w:cs="Arial"/>
          <w:sz w:val="24"/>
          <w:szCs w:val="24"/>
        </w:rPr>
        <w:t>Clausura por parte del Presidente Municipal Constitucional.</w:t>
      </w:r>
    </w:p>
    <w:p w14:paraId="6865029B" w14:textId="77777777" w:rsidR="00333A28" w:rsidRDefault="00333A28" w:rsidP="00333A28">
      <w:pPr>
        <w:pStyle w:val="Prrafodelista"/>
        <w:suppressAutoHyphens/>
        <w:spacing w:after="0" w:line="276" w:lineRule="auto"/>
        <w:ind w:left="1025" w:right="1"/>
        <w:rPr>
          <w:rFonts w:ascii="Arial" w:hAnsi="Arial" w:cs="Arial"/>
          <w:sz w:val="24"/>
          <w:szCs w:val="24"/>
        </w:rPr>
      </w:pPr>
    </w:p>
    <w:p w14:paraId="152CA3B6" w14:textId="44D87EB5" w:rsidR="0025333B" w:rsidRPr="0025333B" w:rsidRDefault="0025333B" w:rsidP="0025333B">
      <w:pPr>
        <w:pStyle w:val="Prrafodelista"/>
        <w:numPr>
          <w:ilvl w:val="0"/>
          <w:numId w:val="2"/>
        </w:numPr>
        <w:suppressAutoHyphens/>
        <w:spacing w:after="0" w:line="276" w:lineRule="auto"/>
        <w:ind w:left="426" w:hanging="142"/>
        <w:rPr>
          <w:rFonts w:ascii="Arial" w:hAnsi="Arial" w:cs="Arial"/>
          <w:bCs/>
          <w:sz w:val="24"/>
          <w:szCs w:val="24"/>
        </w:rPr>
      </w:pPr>
      <w:r w:rsidRPr="0025333B">
        <w:rPr>
          <w:rFonts w:ascii="Arial" w:hAnsi="Arial" w:cs="Arial"/>
          <w:b/>
          <w:bCs/>
          <w:sz w:val="24"/>
          <w:szCs w:val="24"/>
        </w:rPr>
        <w:lastRenderedPageBreak/>
        <w:t>Reforma al artículo tercero transitorio del Decreto 1511.</w:t>
      </w:r>
      <w:r w:rsidRPr="0025333B">
        <w:rPr>
          <w:rFonts w:ascii="Arial" w:hAnsi="Arial" w:cs="Arial"/>
          <w:sz w:val="24"/>
          <w:szCs w:val="24"/>
        </w:rPr>
        <w:t xml:space="preserve"> Con fecha 25 de octubre de 2022, se publicó en el Periódico Oficial de Oaxaca</w:t>
      </w:r>
      <w:r w:rsidRPr="0025333B">
        <w:rPr>
          <w:rStyle w:val="Refdenotaalpie"/>
          <w:rFonts w:ascii="Arial" w:hAnsi="Arial" w:cs="Arial"/>
          <w:sz w:val="24"/>
          <w:szCs w:val="24"/>
        </w:rPr>
        <w:footnoteReference w:id="18"/>
      </w:r>
      <w:r w:rsidRPr="0025333B">
        <w:rPr>
          <w:rFonts w:ascii="Arial" w:hAnsi="Arial" w:cs="Arial"/>
          <w:sz w:val="24"/>
          <w:szCs w:val="24"/>
        </w:rPr>
        <w:t xml:space="preserve"> el Decreto 698 que reforma el artículo tercero transitorio del Decreto 1511 para quedar en los siguientes términos:</w:t>
      </w:r>
    </w:p>
    <w:p w14:paraId="6C9149FE" w14:textId="1C95FAE8" w:rsidR="0025333B" w:rsidRPr="0025333B" w:rsidRDefault="00D20620" w:rsidP="0025333B">
      <w:pPr>
        <w:pStyle w:val="Prrafodelista"/>
        <w:spacing w:before="120" w:after="0" w:line="276" w:lineRule="auto"/>
        <w:ind w:left="1004"/>
        <w:rPr>
          <w:rFonts w:ascii="Arial" w:hAnsi="Arial" w:cs="Arial"/>
          <w:i/>
          <w:iCs/>
          <w:sz w:val="24"/>
          <w:szCs w:val="24"/>
        </w:rPr>
      </w:pPr>
      <w:r>
        <w:rPr>
          <w:rFonts w:ascii="Arial" w:hAnsi="Arial" w:cs="Arial"/>
          <w:i/>
          <w:iCs/>
          <w:sz w:val="24"/>
          <w:szCs w:val="24"/>
        </w:rPr>
        <w:t>“</w:t>
      </w:r>
      <w:r w:rsidR="00C43D62" w:rsidRPr="0025333B">
        <w:rPr>
          <w:rFonts w:ascii="Arial" w:hAnsi="Arial" w:cs="Arial"/>
          <w:i/>
          <w:iCs/>
          <w:sz w:val="24"/>
          <w:szCs w:val="24"/>
        </w:rPr>
        <w:t>TERCERO. -</w:t>
      </w:r>
      <w:r w:rsidR="0025333B" w:rsidRPr="0025333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1CD07D0D" w14:textId="4F885A45" w:rsidR="0025333B" w:rsidRPr="0025333B" w:rsidRDefault="0025333B" w:rsidP="0025333B">
      <w:pPr>
        <w:pStyle w:val="Prrafodelista"/>
        <w:spacing w:before="120" w:after="0" w:line="276" w:lineRule="auto"/>
        <w:ind w:left="1004"/>
        <w:rPr>
          <w:rFonts w:ascii="Arial" w:hAnsi="Arial" w:cs="Arial"/>
          <w:i/>
          <w:iCs/>
          <w:sz w:val="24"/>
          <w:szCs w:val="24"/>
        </w:rPr>
      </w:pPr>
      <w:r w:rsidRPr="0025333B">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r w:rsidR="00D20620">
        <w:rPr>
          <w:rFonts w:ascii="Arial" w:hAnsi="Arial" w:cs="Arial"/>
          <w:i/>
          <w:iCs/>
          <w:sz w:val="24"/>
          <w:szCs w:val="24"/>
        </w:rPr>
        <w:t>”</w:t>
      </w:r>
    </w:p>
    <w:p w14:paraId="756F9903" w14:textId="6D530DC3" w:rsidR="0025333B" w:rsidRDefault="0025333B" w:rsidP="0025333B">
      <w:pPr>
        <w:pStyle w:val="Prrafodelista"/>
        <w:suppressAutoHyphens/>
        <w:spacing w:after="0" w:line="276" w:lineRule="auto"/>
        <w:ind w:left="426"/>
        <w:rPr>
          <w:rFonts w:ascii="Arial" w:hAnsi="Arial" w:cs="Arial"/>
          <w:sz w:val="24"/>
          <w:szCs w:val="24"/>
        </w:rPr>
      </w:pPr>
      <w:r w:rsidRPr="0025333B">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w:t>
      </w:r>
    </w:p>
    <w:p w14:paraId="2643DFB0" w14:textId="66C63B4A" w:rsidR="00297065" w:rsidRDefault="00297065" w:rsidP="0025333B">
      <w:pPr>
        <w:pStyle w:val="Prrafodelista"/>
        <w:suppressAutoHyphens/>
        <w:spacing w:after="0" w:line="276" w:lineRule="auto"/>
        <w:ind w:left="426"/>
        <w:rPr>
          <w:rFonts w:ascii="Arial" w:hAnsi="Arial" w:cs="Arial"/>
          <w:sz w:val="24"/>
          <w:szCs w:val="24"/>
        </w:rPr>
      </w:pPr>
    </w:p>
    <w:p w14:paraId="395E218C" w14:textId="77777777" w:rsidR="00C43D62" w:rsidRPr="0031670C" w:rsidRDefault="00C43D62" w:rsidP="00C43D62">
      <w:pPr>
        <w:pStyle w:val="Prrafodelista"/>
        <w:numPr>
          <w:ilvl w:val="0"/>
          <w:numId w:val="2"/>
        </w:numPr>
        <w:suppressAutoHyphens/>
        <w:spacing w:before="120" w:after="0" w:line="276" w:lineRule="auto"/>
        <w:ind w:left="426"/>
        <w:rPr>
          <w:rFonts w:ascii="Arial" w:hAnsi="Arial" w:cs="Arial"/>
          <w:sz w:val="24"/>
          <w:szCs w:val="24"/>
        </w:rPr>
      </w:pPr>
      <w:bookmarkStart w:id="9" w:name="_Hlk118480000"/>
      <w:r w:rsidRPr="0031670C">
        <w:rPr>
          <w:rFonts w:ascii="Arial" w:hAnsi="Arial" w:cs="Arial"/>
          <w:b/>
          <w:bCs/>
          <w:sz w:val="24"/>
          <w:szCs w:val="24"/>
        </w:rPr>
        <w:t>Sentencia del TEEO respecto de los criterios para la calificación de una elección.</w:t>
      </w:r>
      <w:r w:rsidRPr="0031670C">
        <w:rPr>
          <w:rFonts w:ascii="Arial" w:hAnsi="Arial" w:cs="Arial"/>
          <w:sz w:val="24"/>
          <w:szCs w:val="24"/>
        </w:rPr>
        <w:t xml:space="preserve"> Con fecha 27 de octubre de 2022, el Tribunal Electoral local emitió la respectiva sentencia dentro del expediente JNI/24/2022 y su acumulado JNI/27/2022</w:t>
      </w:r>
      <w:r w:rsidRPr="0031670C">
        <w:rPr>
          <w:rStyle w:val="Refdenotaalpie"/>
          <w:rFonts w:ascii="Arial" w:hAnsi="Arial" w:cs="Arial"/>
        </w:rPr>
        <w:footnoteReference w:id="19"/>
      </w:r>
      <w:r w:rsidRPr="0031670C">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6B39CBED" w14:textId="77777777" w:rsidR="00C43D62" w:rsidRPr="0031670C" w:rsidRDefault="00C43D62" w:rsidP="00C43D62">
      <w:pPr>
        <w:pStyle w:val="Prrafodelista"/>
        <w:numPr>
          <w:ilvl w:val="0"/>
          <w:numId w:val="14"/>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23513BA9" w14:textId="77777777" w:rsidR="00C43D62" w:rsidRPr="0031670C" w:rsidRDefault="00C43D62" w:rsidP="00C43D62">
      <w:pPr>
        <w:pStyle w:val="Prrafodelista"/>
        <w:numPr>
          <w:ilvl w:val="0"/>
          <w:numId w:val="14"/>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E6A7FE8" w14:textId="77777777" w:rsidR="00C43D62" w:rsidRPr="0031670C" w:rsidRDefault="00C43D62" w:rsidP="00C43D62">
      <w:pPr>
        <w:pStyle w:val="Prrafodelista"/>
        <w:numPr>
          <w:ilvl w:val="0"/>
          <w:numId w:val="14"/>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w:t>
      </w:r>
      <w:r w:rsidRPr="0031670C">
        <w:rPr>
          <w:rFonts w:ascii="Arial" w:hAnsi="Arial" w:cs="Arial"/>
          <w:i/>
          <w:iCs/>
          <w:sz w:val="24"/>
          <w:szCs w:val="24"/>
        </w:rPr>
        <w:lastRenderedPageBreak/>
        <w:t xml:space="preserve">las normas internas para la integración paritaria de las autoridades electas, de manera que: </w:t>
      </w:r>
    </w:p>
    <w:p w14:paraId="56B9EC5A" w14:textId="77777777" w:rsidR="00C43D62" w:rsidRPr="0031670C" w:rsidRDefault="00C43D62" w:rsidP="00C43D62">
      <w:pPr>
        <w:pStyle w:val="Prrafodelista"/>
        <w:numPr>
          <w:ilvl w:val="0"/>
          <w:numId w:val="15"/>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61B54FB8" w14:textId="77777777" w:rsidR="00C43D62" w:rsidRDefault="00C43D62" w:rsidP="00C43D62">
      <w:pPr>
        <w:pStyle w:val="Prrafodelista"/>
        <w:numPr>
          <w:ilvl w:val="0"/>
          <w:numId w:val="15"/>
        </w:numPr>
        <w:suppressAutoHyphens/>
        <w:spacing w:before="120" w:after="0" w:line="276" w:lineRule="auto"/>
        <w:rPr>
          <w:rFonts w:ascii="Arial" w:hAnsi="Arial" w:cs="Arial"/>
          <w:i/>
          <w:iCs/>
          <w:sz w:val="24"/>
          <w:szCs w:val="24"/>
        </w:rPr>
      </w:pPr>
      <w:r w:rsidRPr="0031670C">
        <w:rPr>
          <w:rFonts w:ascii="Arial" w:hAnsi="Arial" w:cs="Arial"/>
          <w:i/>
          <w:iCs/>
          <w:sz w:val="24"/>
          <w:szCs w:val="24"/>
        </w:rPr>
        <w:t>En caso de haber ya iniciado o realizado el proceso de armonización de su sistema normativo o de sus usos y costumbres, vigilará el cumplimiento del avance hasta alcanzar la integración paritaria de las autoridades electas.</w:t>
      </w:r>
    </w:p>
    <w:p w14:paraId="3D421127" w14:textId="2E217F7E" w:rsidR="00C43D62" w:rsidRDefault="00C43D62" w:rsidP="00C43D62">
      <w:pPr>
        <w:pStyle w:val="Prrafodelista"/>
        <w:numPr>
          <w:ilvl w:val="0"/>
          <w:numId w:val="15"/>
        </w:numPr>
        <w:suppressAutoHyphens/>
        <w:spacing w:before="120" w:after="0" w:line="276" w:lineRule="auto"/>
        <w:rPr>
          <w:rFonts w:ascii="Arial" w:hAnsi="Arial" w:cs="Arial"/>
          <w:i/>
          <w:iCs/>
          <w:sz w:val="24"/>
          <w:szCs w:val="24"/>
        </w:rPr>
      </w:pPr>
      <w:r w:rsidRPr="00C43D62">
        <w:rPr>
          <w:rFonts w:ascii="Arial" w:hAnsi="Arial" w:cs="Arial"/>
          <w:i/>
          <w:iCs/>
          <w:sz w:val="24"/>
          <w:szCs w:val="24"/>
        </w:rPr>
        <w:t>En cualquier caso, el Instituto Electoral brindará asesoría técnica, información, capacitación y acompañamiento a dicho proceso</w:t>
      </w:r>
      <w:r>
        <w:rPr>
          <w:rFonts w:ascii="Arial" w:hAnsi="Arial" w:cs="Arial"/>
          <w:i/>
          <w:iCs/>
          <w:sz w:val="24"/>
          <w:szCs w:val="24"/>
        </w:rPr>
        <w:t>.</w:t>
      </w:r>
    </w:p>
    <w:p w14:paraId="5624D34C" w14:textId="77777777" w:rsidR="00C43D62" w:rsidRPr="00C43D62" w:rsidRDefault="00C43D62" w:rsidP="00C43D62">
      <w:pPr>
        <w:pStyle w:val="Prrafodelista"/>
        <w:suppressAutoHyphens/>
        <w:spacing w:before="120" w:after="0" w:line="276" w:lineRule="auto"/>
        <w:ind w:left="1506"/>
        <w:rPr>
          <w:rFonts w:ascii="Arial" w:hAnsi="Arial" w:cs="Arial"/>
          <w:i/>
          <w:iCs/>
          <w:sz w:val="24"/>
          <w:szCs w:val="24"/>
        </w:rPr>
      </w:pPr>
    </w:p>
    <w:p w14:paraId="1EDFF178" w14:textId="77777777" w:rsidR="00C43D62" w:rsidRPr="00C43D62" w:rsidRDefault="00C43D62" w:rsidP="00C43D62">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C43D62">
        <w:rPr>
          <w:rFonts w:ascii="Arial" w:hAnsi="Arial" w:cs="Arial"/>
          <w:b/>
          <w:color w:val="000000" w:themeColor="text1"/>
          <w:sz w:val="24"/>
          <w:szCs w:val="24"/>
        </w:rPr>
        <w:t xml:space="preserve">Integración y rotación de las Presidencias de las Comisiones Permanentes del Consejo General de este Instituto. </w:t>
      </w:r>
      <w:r w:rsidRPr="00C43D62">
        <w:rPr>
          <w:rFonts w:ascii="Arial" w:hAnsi="Arial" w:cs="Arial"/>
          <w:bCs/>
          <w:color w:val="000000" w:themeColor="text1"/>
          <w:sz w:val="24"/>
          <w:szCs w:val="24"/>
        </w:rPr>
        <w:t>Por Acuerdo número IEEPCO-CG-86/2022</w:t>
      </w:r>
      <w:r w:rsidRPr="00C43D62">
        <w:rPr>
          <w:rStyle w:val="Refdenotaalpie"/>
          <w:rFonts w:ascii="Arial" w:hAnsi="Arial" w:cs="Arial"/>
          <w:bCs/>
          <w:color w:val="000000" w:themeColor="text1"/>
          <w:sz w:val="24"/>
          <w:szCs w:val="24"/>
        </w:rPr>
        <w:footnoteReference w:id="20"/>
      </w:r>
      <w:r w:rsidRPr="00C43D62">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03F48F6" w14:textId="77777777" w:rsidR="00C43D62" w:rsidRPr="00C43D62" w:rsidRDefault="00C43D62" w:rsidP="00C43D62">
      <w:pPr>
        <w:pStyle w:val="Prrafodelista"/>
        <w:spacing w:before="120" w:after="0" w:line="276" w:lineRule="auto"/>
        <w:ind w:left="426"/>
        <w:rPr>
          <w:rFonts w:ascii="Arial" w:hAnsi="Arial" w:cs="Arial"/>
          <w:sz w:val="24"/>
          <w:szCs w:val="24"/>
        </w:rPr>
      </w:pPr>
    </w:p>
    <w:p w14:paraId="66DEB9F7" w14:textId="77777777" w:rsidR="00C43D62" w:rsidRPr="00C43D62" w:rsidRDefault="00C43D62" w:rsidP="00C43D62">
      <w:pPr>
        <w:pStyle w:val="Prrafodelista"/>
        <w:numPr>
          <w:ilvl w:val="0"/>
          <w:numId w:val="2"/>
        </w:numPr>
        <w:suppressAutoHyphens/>
        <w:spacing w:before="120" w:after="0" w:line="276" w:lineRule="auto"/>
        <w:ind w:left="426" w:hanging="284"/>
        <w:rPr>
          <w:rFonts w:ascii="Arial" w:hAnsi="Arial" w:cs="Arial"/>
          <w:sz w:val="24"/>
          <w:szCs w:val="24"/>
        </w:rPr>
      </w:pPr>
      <w:r w:rsidRPr="00C43D62">
        <w:rPr>
          <w:rFonts w:ascii="Arial" w:hAnsi="Arial" w:cs="Arial"/>
          <w:b/>
          <w:color w:val="000000" w:themeColor="text1"/>
          <w:sz w:val="24"/>
          <w:szCs w:val="24"/>
        </w:rPr>
        <w:t xml:space="preserve">Instalación de la Comisión Permanente de Sistemas Normativos Indígenas. </w:t>
      </w:r>
      <w:r w:rsidRPr="00C43D62">
        <w:rPr>
          <w:rFonts w:ascii="Arial" w:hAnsi="Arial" w:cs="Arial"/>
          <w:bCs/>
          <w:color w:val="000000" w:themeColor="text1"/>
          <w:sz w:val="24"/>
          <w:szCs w:val="24"/>
        </w:rPr>
        <w:t>El 25 de noviembre de 2022</w:t>
      </w:r>
      <w:r w:rsidRPr="00C43D62">
        <w:rPr>
          <w:rStyle w:val="Refdenotaalpie"/>
          <w:rFonts w:ascii="Arial" w:hAnsi="Arial" w:cs="Arial"/>
          <w:bCs/>
          <w:color w:val="000000" w:themeColor="text1"/>
          <w:sz w:val="24"/>
          <w:szCs w:val="24"/>
        </w:rPr>
        <w:footnoteReference w:id="21"/>
      </w:r>
      <w:r w:rsidRPr="00C43D62">
        <w:rPr>
          <w:rFonts w:ascii="Arial" w:hAnsi="Arial" w:cs="Arial"/>
          <w:bCs/>
          <w:color w:val="000000" w:themeColor="text1"/>
          <w:sz w:val="24"/>
          <w:szCs w:val="24"/>
        </w:rPr>
        <w:t xml:space="preserve">, se realizó la sesión de instalación de la Comisión Permanente de Sistemas Normativos Indígenas integrada por </w:t>
      </w:r>
      <w:r w:rsidRPr="00C43D62">
        <w:rPr>
          <w:rFonts w:ascii="Arial" w:hAnsi="Arial" w:cs="Arial"/>
          <w:sz w:val="24"/>
          <w:szCs w:val="24"/>
        </w:rPr>
        <w:t>la Consejera Electoral Jessica Jazibe Hernández García, la  Consejera Presidenta Elizabeth Sánchez González y el Consejero Electoral Wilfrido Lulio Almaraz Santibáñez.</w:t>
      </w:r>
    </w:p>
    <w:bookmarkEnd w:id="9"/>
    <w:p w14:paraId="1C697D63" w14:textId="77777777" w:rsidR="000C0DD2" w:rsidRDefault="000C0DD2" w:rsidP="00705D2E">
      <w:pPr>
        <w:spacing w:before="120" w:after="0" w:line="276" w:lineRule="auto"/>
        <w:ind w:left="1267" w:right="952"/>
        <w:jc w:val="center"/>
        <w:rPr>
          <w:rFonts w:ascii="Arial" w:hAnsi="Arial" w:cs="Arial"/>
          <w:b/>
          <w:sz w:val="24"/>
          <w:szCs w:val="24"/>
        </w:rPr>
      </w:pPr>
    </w:p>
    <w:p w14:paraId="49509133" w14:textId="53EBE97F" w:rsidR="00705D2E" w:rsidRPr="002C069F" w:rsidRDefault="00705D2E" w:rsidP="00705D2E">
      <w:pPr>
        <w:spacing w:before="120" w:after="0" w:line="276" w:lineRule="auto"/>
        <w:ind w:left="1267" w:right="952"/>
        <w:jc w:val="center"/>
        <w:rPr>
          <w:rFonts w:ascii="Arial" w:hAnsi="Arial" w:cs="Arial"/>
          <w:sz w:val="24"/>
          <w:szCs w:val="24"/>
        </w:rPr>
      </w:pPr>
      <w:r w:rsidRPr="002C069F">
        <w:rPr>
          <w:rFonts w:ascii="Arial" w:hAnsi="Arial" w:cs="Arial"/>
          <w:b/>
          <w:sz w:val="24"/>
          <w:szCs w:val="24"/>
        </w:rPr>
        <w:t>R A Z O N E S   J U R Í D I C A S:</w:t>
      </w:r>
    </w:p>
    <w:p w14:paraId="32DF3063" w14:textId="77777777" w:rsidR="00705D2E" w:rsidRPr="002C069F" w:rsidRDefault="00705D2E" w:rsidP="00705D2E">
      <w:pPr>
        <w:spacing w:after="0" w:line="276" w:lineRule="auto"/>
        <w:ind w:left="1267" w:right="952"/>
        <w:jc w:val="center"/>
        <w:rPr>
          <w:rFonts w:ascii="Arial" w:hAnsi="Arial" w:cs="Arial"/>
          <w:sz w:val="24"/>
          <w:szCs w:val="24"/>
        </w:rPr>
      </w:pPr>
    </w:p>
    <w:p w14:paraId="37501E28" w14:textId="44341B51" w:rsidR="00705D2E" w:rsidRPr="002C069F" w:rsidRDefault="00705D2E" w:rsidP="00705D2E">
      <w:pPr>
        <w:spacing w:after="120" w:line="276" w:lineRule="auto"/>
        <w:ind w:left="284"/>
        <w:rPr>
          <w:rFonts w:ascii="Arial" w:hAnsi="Arial" w:cs="Arial"/>
          <w:sz w:val="24"/>
          <w:szCs w:val="24"/>
        </w:rPr>
      </w:pPr>
      <w:r w:rsidRPr="002C069F">
        <w:rPr>
          <w:rFonts w:ascii="Arial" w:hAnsi="Arial" w:cs="Arial"/>
          <w:b/>
          <w:sz w:val="24"/>
          <w:szCs w:val="24"/>
        </w:rPr>
        <w:t xml:space="preserve">PRIMERA. Competencia. </w:t>
      </w:r>
      <w:bookmarkStart w:id="10" w:name="_Hlk125539247"/>
      <w:r w:rsidR="002E053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E0533">
        <w:rPr>
          <w:rFonts w:ascii="Arial" w:hAnsi="Arial" w:cs="Arial"/>
          <w:color w:val="000000" w:themeColor="text1"/>
          <w:sz w:val="24"/>
          <w:szCs w:val="24"/>
        </w:rPr>
        <w:t xml:space="preserve">; articulo 42, numeral 9, de la </w:t>
      </w:r>
      <w:r w:rsidR="002E0533" w:rsidRPr="00F72E98">
        <w:rPr>
          <w:rFonts w:ascii="Arial" w:hAnsi="Arial" w:cs="Arial"/>
          <w:color w:val="000000" w:themeColor="text1"/>
          <w:sz w:val="24"/>
          <w:szCs w:val="24"/>
        </w:rPr>
        <w:t>Ley de Instituciones</w:t>
      </w:r>
      <w:r w:rsidR="002E0533">
        <w:rPr>
          <w:rFonts w:ascii="Arial" w:hAnsi="Arial" w:cs="Arial"/>
          <w:color w:val="000000" w:themeColor="text1"/>
          <w:sz w:val="24"/>
          <w:szCs w:val="24"/>
        </w:rPr>
        <w:t xml:space="preserve"> </w:t>
      </w:r>
      <w:r w:rsidR="002E0533" w:rsidRPr="00F72E98">
        <w:rPr>
          <w:rFonts w:ascii="Arial" w:hAnsi="Arial" w:cs="Arial"/>
          <w:color w:val="000000" w:themeColor="text1"/>
          <w:sz w:val="24"/>
          <w:szCs w:val="24"/>
        </w:rPr>
        <w:t>y Procedimientos Electorales del Estado de Oaxaca</w:t>
      </w:r>
      <w:r w:rsidR="002E0533">
        <w:rPr>
          <w:rFonts w:ascii="Arial" w:hAnsi="Arial" w:cs="Arial"/>
          <w:color w:val="000000" w:themeColor="text1"/>
          <w:sz w:val="24"/>
          <w:szCs w:val="24"/>
        </w:rPr>
        <w:t xml:space="preserve">, así como </w:t>
      </w:r>
      <w:r w:rsidR="002E0533" w:rsidRPr="0051502D">
        <w:rPr>
          <w:rFonts w:ascii="Arial" w:hAnsi="Arial" w:cs="Arial"/>
          <w:color w:val="000000" w:themeColor="text1"/>
          <w:sz w:val="24"/>
          <w:szCs w:val="24"/>
        </w:rPr>
        <w:t xml:space="preserve">los artículos 4, numeral 1, inciso a); 6; 14, 15 numeral 2; y 17 del Reglamento de </w:t>
      </w:r>
      <w:r w:rsidR="002E0533" w:rsidRPr="0051502D">
        <w:rPr>
          <w:rFonts w:ascii="Arial" w:hAnsi="Arial" w:cs="Arial"/>
          <w:color w:val="000000" w:themeColor="text1"/>
          <w:sz w:val="24"/>
          <w:szCs w:val="24"/>
        </w:rPr>
        <w:lastRenderedPageBreak/>
        <w:t xml:space="preserve">Comisiones del Consejo General, </w:t>
      </w:r>
      <w:r w:rsidR="002E0533" w:rsidRPr="00F72E98">
        <w:rPr>
          <w:rFonts w:ascii="Arial" w:hAnsi="Arial" w:cs="Arial"/>
          <w:color w:val="000000" w:themeColor="text1"/>
          <w:sz w:val="24"/>
          <w:szCs w:val="24"/>
        </w:rPr>
        <w:t>el Instituto Estatal Electoral y de Participación Ciudadana de Oaxaca, está a cargo de las elecciones locales, por tal razón, est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E119F1">
        <w:rPr>
          <w:rFonts w:ascii="Arial" w:hAnsi="Arial" w:cs="Arial"/>
          <w:color w:val="000000" w:themeColor="text1"/>
          <w:sz w:val="24"/>
          <w:szCs w:val="24"/>
        </w:rPr>
        <w:t xml:space="preserve">Comisión Permanente de Sistemas Normativos Indígenas </w:t>
      </w:r>
      <w:r w:rsidR="002E0533">
        <w:rPr>
          <w:rFonts w:ascii="Arial" w:hAnsi="Arial" w:cs="Arial"/>
          <w:color w:val="000000" w:themeColor="text1"/>
          <w:sz w:val="24"/>
          <w:szCs w:val="24"/>
        </w:rPr>
        <w:t xml:space="preserve">(CPSNI) </w:t>
      </w:r>
      <w:r w:rsidR="002E0533"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10"/>
      <w:r w:rsidRPr="002C069F">
        <w:rPr>
          <w:rFonts w:ascii="Arial" w:hAnsi="Arial" w:cs="Arial"/>
          <w:sz w:val="24"/>
          <w:szCs w:val="24"/>
        </w:rPr>
        <w:t>.</w:t>
      </w:r>
      <w:r w:rsidRPr="002C069F">
        <w:rPr>
          <w:rFonts w:ascii="Arial" w:hAnsi="Arial" w:cs="Arial"/>
          <w:sz w:val="24"/>
          <w:szCs w:val="24"/>
        </w:rPr>
        <w:tab/>
      </w:r>
    </w:p>
    <w:p w14:paraId="17A1B65B" w14:textId="77777777"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b/>
          <w:sz w:val="24"/>
          <w:szCs w:val="24"/>
        </w:rPr>
        <w:t>SEGUNDA. Competencia específica relativa a derechos de los Pueblos y Comunidades Indígenas</w:t>
      </w:r>
      <w:r w:rsidRPr="002C069F">
        <w:rPr>
          <w:rStyle w:val="Refdenotaalpie"/>
          <w:rFonts w:ascii="Arial" w:hAnsi="Arial" w:cs="Arial"/>
          <w:b/>
          <w:sz w:val="24"/>
          <w:szCs w:val="24"/>
        </w:rPr>
        <w:footnoteReference w:id="22"/>
      </w:r>
      <w:r w:rsidRPr="002C069F">
        <w:rPr>
          <w:rFonts w:ascii="Arial" w:hAnsi="Arial" w:cs="Arial"/>
          <w:b/>
          <w:sz w:val="24"/>
          <w:szCs w:val="24"/>
        </w:rPr>
        <w:t xml:space="preserve">. </w:t>
      </w:r>
      <w:r w:rsidRPr="002C069F">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31DD8206" w14:textId="77777777" w:rsidR="00705D2E" w:rsidRPr="002C069F" w:rsidRDefault="00705D2E" w:rsidP="00705D2E">
      <w:pPr>
        <w:spacing w:after="240" w:line="276" w:lineRule="auto"/>
        <w:ind w:left="300" w:hanging="11"/>
        <w:rPr>
          <w:rFonts w:ascii="Arial" w:hAnsi="Arial" w:cs="Arial"/>
          <w:sz w:val="24"/>
          <w:szCs w:val="24"/>
          <w:u w:val="single"/>
          <w:lang w:val="es-ES_tradnl"/>
        </w:rPr>
      </w:pPr>
      <w:r w:rsidRPr="002C069F">
        <w:rPr>
          <w:rFonts w:ascii="Arial" w:hAnsi="Arial" w:cs="Arial"/>
          <w:sz w:val="24"/>
          <w:szCs w:val="24"/>
        </w:rPr>
        <w:t>Tales disposiciones reconocen el principio de pluriculturalidad sustentado en los Pueblos Indígenas, así como el derecho de elegir a sus autoridades a través de sus normas</w:t>
      </w:r>
      <w:r w:rsidRPr="002C069F">
        <w:rPr>
          <w:rStyle w:val="Refdenotaalpie"/>
          <w:rFonts w:ascii="Arial" w:hAnsi="Arial" w:cs="Arial"/>
          <w:sz w:val="24"/>
          <w:szCs w:val="24"/>
        </w:rPr>
        <w:footnoteReference w:id="23"/>
      </w:r>
      <w:r w:rsidRPr="002C069F">
        <w:rPr>
          <w:rFonts w:ascii="Arial" w:hAnsi="Arial" w:cs="Arial"/>
          <w:sz w:val="24"/>
          <w:szCs w:val="24"/>
        </w:rPr>
        <w:t xml:space="preserve">, instituciones y prácticas democráticas, que se encuentra reconocido y protegido adicionalmente por el artículo 8 del </w:t>
      </w:r>
      <w:r w:rsidRPr="002C069F">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9D1E62A" w14:textId="7C9A7281"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13" w:name="_Hlk125547270"/>
      <w:r w:rsidR="002E0533" w:rsidRPr="00F72E98">
        <w:rPr>
          <w:rFonts w:ascii="Arial" w:hAnsi="Arial" w:cs="Arial"/>
          <w:color w:val="000000" w:themeColor="text1"/>
          <w:sz w:val="24"/>
          <w:szCs w:val="24"/>
        </w:rPr>
        <w:t>e</w:t>
      </w:r>
      <w:bookmarkStart w:id="14" w:name="_Hlk125559467"/>
      <w:r w:rsidR="002E0533" w:rsidRPr="00F72E98">
        <w:rPr>
          <w:rFonts w:ascii="Arial" w:hAnsi="Arial" w:cs="Arial"/>
          <w:color w:val="000000" w:themeColor="text1"/>
          <w:sz w:val="24"/>
          <w:szCs w:val="24"/>
        </w:rPr>
        <w:t>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E119F1">
        <w:rPr>
          <w:rFonts w:ascii="Arial" w:hAnsi="Arial" w:cs="Arial"/>
          <w:color w:val="000000" w:themeColor="text1"/>
          <w:sz w:val="24"/>
          <w:szCs w:val="24"/>
        </w:rPr>
        <w:t>Comisión Permanente de Sistemas Normativos Indígenas</w:t>
      </w:r>
      <w:bookmarkEnd w:id="13"/>
      <w:bookmarkEnd w:id="14"/>
      <w:r w:rsidRPr="002C069F">
        <w:rPr>
          <w:rFonts w:ascii="Arial" w:hAnsi="Arial" w:cs="Arial"/>
          <w:sz w:val="24"/>
          <w:szCs w:val="24"/>
        </w:rPr>
        <w:t>, calificando el proceso de elección de Ayuntamientos bajo este tipo de régimen electoral, de conformidad con la atribución conferida en el artículo 38, fracción XXXV de la LIPEEO</w:t>
      </w:r>
      <w:r w:rsidR="00C43D62">
        <w:rPr>
          <w:rFonts w:ascii="Arial" w:hAnsi="Arial" w:cs="Arial"/>
          <w:sz w:val="24"/>
          <w:szCs w:val="24"/>
        </w:rPr>
        <w:t xml:space="preserve"> </w:t>
      </w:r>
      <w:r w:rsidR="00C43D62">
        <w:rPr>
          <w:rFonts w:ascii="Arial" w:hAnsi="Arial" w:cs="Arial"/>
          <w:color w:val="000000" w:themeColor="text1"/>
          <w:sz w:val="24"/>
          <w:szCs w:val="24"/>
        </w:rPr>
        <w:t>en relación el precepto 42, numeral 9</w:t>
      </w:r>
      <w:r w:rsidRPr="002C069F">
        <w:rPr>
          <w:rFonts w:ascii="Arial" w:hAnsi="Arial" w:cs="Arial"/>
          <w:sz w:val="24"/>
          <w:szCs w:val="24"/>
        </w:rPr>
        <w:t>.</w:t>
      </w:r>
    </w:p>
    <w:p w14:paraId="2477A5C3" w14:textId="361FAB4C"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 xml:space="preserve">En tal virtud, conforme a lo dispuesto por el artículo 282 de la LIPEEO, la competencia de </w:t>
      </w:r>
      <w:r w:rsidR="002E0533" w:rsidRPr="00F72E98">
        <w:rPr>
          <w:rFonts w:ascii="Arial" w:hAnsi="Arial" w:cs="Arial"/>
          <w:color w:val="000000" w:themeColor="text1"/>
          <w:sz w:val="24"/>
          <w:szCs w:val="24"/>
        </w:rPr>
        <w:t>est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E119F1">
        <w:rPr>
          <w:rFonts w:ascii="Arial" w:hAnsi="Arial" w:cs="Arial"/>
          <w:color w:val="000000" w:themeColor="text1"/>
          <w:sz w:val="24"/>
          <w:szCs w:val="24"/>
        </w:rPr>
        <w:t>Comisión Permanente de Sistemas Normativos Indígenas</w:t>
      </w:r>
      <w:r w:rsidR="002E0533">
        <w:rPr>
          <w:rFonts w:ascii="Arial" w:hAnsi="Arial" w:cs="Arial"/>
          <w:color w:val="000000" w:themeColor="text1"/>
          <w:sz w:val="24"/>
          <w:szCs w:val="24"/>
        </w:rPr>
        <w:t xml:space="preserve"> </w:t>
      </w:r>
      <w:r w:rsidRPr="002C069F">
        <w:rPr>
          <w:rFonts w:ascii="Arial" w:hAnsi="Arial" w:cs="Arial"/>
          <w:sz w:val="24"/>
          <w:szCs w:val="24"/>
        </w:rPr>
        <w:t>en las elecciones celebradas en Comunidades y Municipios Indígenas, tiene como único objeto revisar si se cumplieron con los siguientes requisitos:</w:t>
      </w:r>
    </w:p>
    <w:p w14:paraId="5A20E665" w14:textId="77777777" w:rsidR="001812DD" w:rsidRPr="00F72E98" w:rsidRDefault="001812DD" w:rsidP="001812DD">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lastRenderedPageBreak/>
        <w:t>El apego a sus sistemas normativos y, en su caso, el respeto a los acuerdos previos a la elección que no sean contrarios a los Derechos Humanos, interpretados con una perspectiva intercultural;</w:t>
      </w:r>
    </w:p>
    <w:p w14:paraId="3B339F83" w14:textId="276924BA" w:rsidR="001812DD" w:rsidRPr="00F72E98" w:rsidRDefault="001812DD" w:rsidP="001812DD">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La paridad de género y que no hubo violencia política contra las mujeres en razón de género;</w:t>
      </w:r>
    </w:p>
    <w:p w14:paraId="467B30DE" w14:textId="77777777" w:rsidR="001812DD" w:rsidRPr="00F72E98" w:rsidRDefault="001812DD" w:rsidP="001812DD">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Que la autoridad electa haya obtenido la mayoría de votos; </w:t>
      </w:r>
    </w:p>
    <w:p w14:paraId="0EFA7F00" w14:textId="7F0E8B0A" w:rsidR="00705D2E" w:rsidRPr="002C069F" w:rsidRDefault="001812DD" w:rsidP="001812DD">
      <w:pPr>
        <w:numPr>
          <w:ilvl w:val="0"/>
          <w:numId w:val="1"/>
        </w:numPr>
        <w:spacing w:after="0" w:line="276" w:lineRule="auto"/>
        <w:ind w:left="709" w:hanging="360"/>
        <w:rPr>
          <w:rFonts w:ascii="Arial" w:hAnsi="Arial" w:cs="Arial"/>
          <w:sz w:val="24"/>
          <w:szCs w:val="24"/>
        </w:rPr>
      </w:pPr>
      <w:r w:rsidRPr="00F72E98">
        <w:rPr>
          <w:rFonts w:ascii="Arial" w:hAnsi="Arial" w:cs="Arial"/>
          <w:color w:val="000000" w:themeColor="text1"/>
          <w:sz w:val="24"/>
          <w:szCs w:val="24"/>
        </w:rPr>
        <w:t>La debida integración del expediente</w:t>
      </w:r>
      <w:r w:rsidR="00705D2E" w:rsidRPr="002C069F">
        <w:rPr>
          <w:rFonts w:ascii="Arial" w:hAnsi="Arial" w:cs="Arial"/>
          <w:sz w:val="24"/>
          <w:szCs w:val="24"/>
        </w:rPr>
        <w:t xml:space="preserve">. </w:t>
      </w:r>
    </w:p>
    <w:p w14:paraId="3AE6D56D" w14:textId="77777777"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Por lo que, de acreditarse los requisitos mencionados, procede declarar la validez de la elección, conforme al numeral 2 de artículo señalado.</w:t>
      </w:r>
    </w:p>
    <w:p w14:paraId="449699CE" w14:textId="70B5D334" w:rsidR="00705D2E" w:rsidRPr="00C43D62" w:rsidRDefault="00705D2E" w:rsidP="00705D2E">
      <w:pPr>
        <w:spacing w:after="240" w:line="276" w:lineRule="auto"/>
        <w:ind w:left="300" w:hanging="11"/>
        <w:rPr>
          <w:rFonts w:ascii="Arial" w:hAnsi="Arial" w:cs="Arial"/>
          <w:sz w:val="24"/>
          <w:szCs w:val="24"/>
          <w:lang w:val="es-ES_tradnl"/>
        </w:rPr>
      </w:pPr>
      <w:r w:rsidRPr="002C069F">
        <w:rPr>
          <w:rFonts w:ascii="Arial" w:hAnsi="Arial" w:cs="Arial"/>
          <w:sz w:val="24"/>
          <w:szCs w:val="24"/>
        </w:rPr>
        <w:t xml:space="preserve">Cabe señalar, que lo establecido en el inciso </w:t>
      </w:r>
      <w:r w:rsidRPr="002C069F">
        <w:rPr>
          <w:rFonts w:ascii="Arial" w:hAnsi="Arial" w:cs="Arial"/>
          <w:b/>
          <w:sz w:val="24"/>
          <w:szCs w:val="24"/>
        </w:rPr>
        <w:t>a)</w:t>
      </w:r>
      <w:r w:rsidRPr="002C069F">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2C069F">
        <w:rPr>
          <w:rFonts w:ascii="Arial" w:hAnsi="Arial" w:cs="Arial"/>
          <w:spacing w:val="6"/>
          <w:position w:val="1"/>
          <w:sz w:val="24"/>
          <w:szCs w:val="24"/>
        </w:rPr>
        <w:t xml:space="preserve">no </w:t>
      </w:r>
      <w:r w:rsidRPr="002C069F">
        <w:rPr>
          <w:rFonts w:ascii="Arial" w:hAnsi="Arial" w:cs="Arial"/>
          <w:spacing w:val="5"/>
          <w:position w:val="1"/>
          <w:sz w:val="24"/>
          <w:szCs w:val="24"/>
        </w:rPr>
        <w:t xml:space="preserve">vulneren </w:t>
      </w:r>
      <w:r w:rsidRPr="002C069F">
        <w:rPr>
          <w:rFonts w:ascii="Arial" w:hAnsi="Arial" w:cs="Arial"/>
          <w:spacing w:val="6"/>
          <w:position w:val="1"/>
          <w:sz w:val="24"/>
          <w:szCs w:val="24"/>
        </w:rPr>
        <w:t xml:space="preserve">las </w:t>
      </w:r>
      <w:r w:rsidR="00016223">
        <w:rPr>
          <w:rFonts w:ascii="Arial" w:hAnsi="Arial" w:cs="Arial"/>
          <w:spacing w:val="6"/>
          <w:position w:val="1"/>
          <w:sz w:val="24"/>
          <w:szCs w:val="24"/>
        </w:rPr>
        <w:t xml:space="preserve">prerrogativas de las </w:t>
      </w:r>
      <w:r w:rsidRPr="002C069F">
        <w:rPr>
          <w:rFonts w:ascii="Arial" w:hAnsi="Arial" w:cs="Arial"/>
          <w:spacing w:val="-2"/>
          <w:position w:val="1"/>
          <w:sz w:val="24"/>
          <w:szCs w:val="24"/>
        </w:rPr>
        <w:t>c</w:t>
      </w:r>
      <w:r w:rsidRPr="002C069F">
        <w:rPr>
          <w:rFonts w:ascii="Arial" w:hAnsi="Arial" w:cs="Arial"/>
          <w:spacing w:val="-1"/>
          <w:position w:val="1"/>
          <w:sz w:val="24"/>
          <w:szCs w:val="24"/>
        </w:rPr>
        <w:t>o</w:t>
      </w:r>
      <w:r w:rsidRPr="002C069F">
        <w:rPr>
          <w:rFonts w:ascii="Arial" w:hAnsi="Arial" w:cs="Arial"/>
          <w:spacing w:val="1"/>
          <w:position w:val="1"/>
          <w:sz w:val="24"/>
          <w:szCs w:val="24"/>
        </w:rPr>
        <w:t>m</w:t>
      </w:r>
      <w:r w:rsidRPr="002C069F">
        <w:rPr>
          <w:rFonts w:ascii="Arial" w:hAnsi="Arial" w:cs="Arial"/>
          <w:spacing w:val="-1"/>
          <w:position w:val="1"/>
          <w:sz w:val="24"/>
          <w:szCs w:val="24"/>
        </w:rPr>
        <w:t>un</w:t>
      </w:r>
      <w:r w:rsidRPr="002C069F">
        <w:rPr>
          <w:rFonts w:ascii="Arial" w:hAnsi="Arial" w:cs="Arial"/>
          <w:position w:val="1"/>
          <w:sz w:val="24"/>
          <w:szCs w:val="24"/>
        </w:rPr>
        <w:t>i</w:t>
      </w:r>
      <w:r w:rsidRPr="002C069F">
        <w:rPr>
          <w:rFonts w:ascii="Arial" w:hAnsi="Arial" w:cs="Arial"/>
          <w:spacing w:val="-1"/>
          <w:position w:val="1"/>
          <w:sz w:val="24"/>
          <w:szCs w:val="24"/>
        </w:rPr>
        <w:t>d</w:t>
      </w:r>
      <w:r w:rsidRPr="002C069F">
        <w:rPr>
          <w:rFonts w:ascii="Arial" w:hAnsi="Arial" w:cs="Arial"/>
          <w:position w:val="1"/>
          <w:sz w:val="24"/>
          <w:szCs w:val="24"/>
        </w:rPr>
        <w:t>a</w:t>
      </w:r>
      <w:r w:rsidRPr="002C069F">
        <w:rPr>
          <w:rFonts w:ascii="Arial" w:hAnsi="Arial" w:cs="Arial"/>
          <w:spacing w:val="-1"/>
          <w:position w:val="1"/>
          <w:sz w:val="24"/>
          <w:szCs w:val="24"/>
        </w:rPr>
        <w:t>d</w:t>
      </w:r>
      <w:r w:rsidRPr="002C069F">
        <w:rPr>
          <w:rFonts w:ascii="Arial" w:hAnsi="Arial" w:cs="Arial"/>
          <w:position w:val="1"/>
          <w:sz w:val="24"/>
          <w:szCs w:val="24"/>
        </w:rPr>
        <w:t>es i</w:t>
      </w:r>
      <w:r w:rsidRPr="002C069F">
        <w:rPr>
          <w:rFonts w:ascii="Arial" w:hAnsi="Arial" w:cs="Arial"/>
          <w:spacing w:val="-1"/>
          <w:position w:val="1"/>
          <w:sz w:val="24"/>
          <w:szCs w:val="24"/>
        </w:rPr>
        <w:t>nd</w:t>
      </w:r>
      <w:r w:rsidRPr="002C069F">
        <w:rPr>
          <w:rFonts w:ascii="Arial" w:hAnsi="Arial" w:cs="Arial"/>
          <w:position w:val="1"/>
          <w:sz w:val="24"/>
          <w:szCs w:val="24"/>
        </w:rPr>
        <w:t>í</w:t>
      </w:r>
      <w:r w:rsidRPr="002C069F">
        <w:rPr>
          <w:rFonts w:ascii="Arial" w:hAnsi="Arial" w:cs="Arial"/>
          <w:spacing w:val="-1"/>
          <w:position w:val="1"/>
          <w:sz w:val="24"/>
          <w:szCs w:val="24"/>
        </w:rPr>
        <w:t>g</w:t>
      </w:r>
      <w:r w:rsidRPr="002C069F">
        <w:rPr>
          <w:rFonts w:ascii="Arial" w:hAnsi="Arial" w:cs="Arial"/>
          <w:position w:val="1"/>
          <w:sz w:val="24"/>
          <w:szCs w:val="24"/>
        </w:rPr>
        <w:t xml:space="preserve">enas ni </w:t>
      </w:r>
      <w:r w:rsidRPr="002C069F">
        <w:rPr>
          <w:rFonts w:ascii="Arial" w:hAnsi="Arial" w:cs="Arial"/>
          <w:spacing w:val="-3"/>
          <w:position w:val="1"/>
          <w:sz w:val="24"/>
          <w:szCs w:val="24"/>
        </w:rPr>
        <w:t>d</w:t>
      </w:r>
      <w:r w:rsidRPr="002C069F">
        <w:rPr>
          <w:rFonts w:ascii="Arial" w:hAnsi="Arial" w:cs="Arial"/>
          <w:position w:val="1"/>
          <w:sz w:val="24"/>
          <w:szCs w:val="24"/>
        </w:rPr>
        <w:t>e sus i</w:t>
      </w:r>
      <w:r w:rsidRPr="002C069F">
        <w:rPr>
          <w:rFonts w:ascii="Arial" w:hAnsi="Arial" w:cs="Arial"/>
          <w:spacing w:val="-1"/>
          <w:position w:val="1"/>
          <w:sz w:val="24"/>
          <w:szCs w:val="24"/>
        </w:rPr>
        <w:t>n</w:t>
      </w:r>
      <w:r w:rsidRPr="002C069F">
        <w:rPr>
          <w:rFonts w:ascii="Arial" w:hAnsi="Arial" w:cs="Arial"/>
          <w:spacing w:val="-2"/>
          <w:position w:val="1"/>
          <w:sz w:val="24"/>
          <w:szCs w:val="24"/>
        </w:rPr>
        <w:t>te</w:t>
      </w:r>
      <w:r w:rsidRPr="002C069F">
        <w:rPr>
          <w:rFonts w:ascii="Arial" w:hAnsi="Arial" w:cs="Arial"/>
          <w:spacing w:val="-1"/>
          <w:position w:val="1"/>
          <w:sz w:val="24"/>
          <w:szCs w:val="24"/>
        </w:rPr>
        <w:t>g</w:t>
      </w:r>
      <w:r w:rsidRPr="002C069F">
        <w:rPr>
          <w:rFonts w:ascii="Arial" w:hAnsi="Arial" w:cs="Arial"/>
          <w:position w:val="1"/>
          <w:sz w:val="24"/>
          <w:szCs w:val="24"/>
        </w:rPr>
        <w:t>ra</w:t>
      </w:r>
      <w:r w:rsidRPr="002C069F">
        <w:rPr>
          <w:rFonts w:ascii="Arial" w:hAnsi="Arial" w:cs="Arial"/>
          <w:spacing w:val="-1"/>
          <w:position w:val="1"/>
          <w:sz w:val="24"/>
          <w:szCs w:val="24"/>
        </w:rPr>
        <w:t>n</w:t>
      </w:r>
      <w:r w:rsidRPr="002C069F">
        <w:rPr>
          <w:rFonts w:ascii="Arial" w:hAnsi="Arial" w:cs="Arial"/>
          <w:position w:val="1"/>
          <w:sz w:val="24"/>
          <w:szCs w:val="24"/>
        </w:rPr>
        <w:t>t</w:t>
      </w:r>
      <w:r w:rsidRPr="002C069F">
        <w:rPr>
          <w:rFonts w:ascii="Arial" w:hAnsi="Arial" w:cs="Arial"/>
          <w:spacing w:val="1"/>
          <w:position w:val="1"/>
          <w:sz w:val="24"/>
          <w:szCs w:val="24"/>
        </w:rPr>
        <w:t>e</w:t>
      </w:r>
      <w:r w:rsidRPr="002C069F">
        <w:rPr>
          <w:rFonts w:ascii="Arial" w:hAnsi="Arial" w:cs="Arial"/>
          <w:position w:val="1"/>
          <w:sz w:val="24"/>
          <w:szCs w:val="24"/>
        </w:rPr>
        <w:t xml:space="preserve">s. </w:t>
      </w:r>
      <w:bookmarkStart w:id="15" w:name="_Hlk94891042"/>
      <w:r w:rsidRPr="002C069F">
        <w:rPr>
          <w:rFonts w:ascii="Arial" w:hAnsi="Arial" w:cs="Arial"/>
          <w:sz w:val="24"/>
          <w:szCs w:val="24"/>
        </w:rPr>
        <w:t xml:space="preserve">Incluso, a </w:t>
      </w:r>
      <w:r w:rsidRPr="00E87E8E">
        <w:rPr>
          <w:rFonts w:ascii="Arial" w:hAnsi="Arial" w:cs="Arial"/>
          <w:i/>
          <w:iCs/>
          <w:sz w:val="24"/>
          <w:szCs w:val="24"/>
        </w:rPr>
        <w:t>“</w:t>
      </w:r>
      <w:r w:rsidRPr="00C43D62">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C43D62">
        <w:rPr>
          <w:rFonts w:ascii="Arial" w:hAnsi="Arial" w:cs="Arial"/>
          <w:sz w:val="24"/>
          <w:szCs w:val="24"/>
          <w:lang w:val="es-ES_tradnl"/>
        </w:rPr>
        <w:t xml:space="preserve">, es decir, las </w:t>
      </w:r>
      <w:r w:rsidRPr="00C43D62">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C43D62">
        <w:rPr>
          <w:rStyle w:val="Refdenotaalpie"/>
          <w:rFonts w:ascii="Arial" w:hAnsi="Arial" w:cs="Arial"/>
          <w:sz w:val="24"/>
          <w:szCs w:val="24"/>
          <w:lang w:val="es-ES_tradnl"/>
        </w:rPr>
        <w:footnoteReference w:id="24"/>
      </w:r>
      <w:r w:rsidRPr="00C43D62">
        <w:rPr>
          <w:rFonts w:ascii="Arial" w:hAnsi="Arial" w:cs="Arial"/>
          <w:sz w:val="24"/>
          <w:szCs w:val="24"/>
          <w:lang w:val="es-ES_tradnl"/>
        </w:rPr>
        <w:t>, lo cual es concordante con el artículo 8.1 del Convenio 169 de la Organización Internacional del Trabajo (OIT).</w:t>
      </w:r>
      <w:bookmarkEnd w:id="15"/>
    </w:p>
    <w:p w14:paraId="60973A31" w14:textId="77777777"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2C069F">
        <w:rPr>
          <w:rStyle w:val="Refdenotaalpie"/>
          <w:rFonts w:ascii="Arial" w:hAnsi="Arial" w:cs="Arial"/>
          <w:sz w:val="24"/>
          <w:szCs w:val="24"/>
        </w:rPr>
        <w:footnoteReference w:id="25"/>
      </w:r>
      <w:r w:rsidRPr="002C069F">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4A05925" w14:textId="77777777" w:rsidR="00705D2E" w:rsidRPr="002C069F" w:rsidRDefault="00705D2E" w:rsidP="00705D2E">
      <w:pPr>
        <w:spacing w:after="240" w:line="276" w:lineRule="auto"/>
        <w:ind w:left="300" w:hanging="11"/>
        <w:rPr>
          <w:rFonts w:ascii="Arial" w:hAnsi="Arial" w:cs="Arial"/>
          <w:sz w:val="24"/>
          <w:szCs w:val="24"/>
        </w:rPr>
      </w:pPr>
      <w:bookmarkStart w:id="17" w:name="_Hlk94891281"/>
      <w:r w:rsidRPr="002C069F">
        <w:rPr>
          <w:rFonts w:ascii="Arial" w:hAnsi="Arial" w:cs="Arial"/>
          <w:sz w:val="24"/>
          <w:szCs w:val="24"/>
        </w:rPr>
        <w:t xml:space="preserve">Sobre el particular, la Sala Superior del Tribunal Electoral del Poder Judicial de la Federación, expediente SUP-REC-193/2016, expuso: </w:t>
      </w:r>
    </w:p>
    <w:p w14:paraId="3688B722" w14:textId="77777777" w:rsidR="00705D2E" w:rsidRPr="002C069F" w:rsidRDefault="00705D2E" w:rsidP="00705D2E">
      <w:pPr>
        <w:spacing w:after="240" w:line="276" w:lineRule="auto"/>
        <w:ind w:left="567" w:right="333"/>
        <w:rPr>
          <w:rFonts w:ascii="Arial" w:hAnsi="Arial" w:cs="Arial"/>
          <w:i/>
          <w:iCs/>
          <w:sz w:val="24"/>
          <w:szCs w:val="24"/>
        </w:rPr>
      </w:pPr>
      <w:r w:rsidRPr="002C069F">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w:t>
      </w:r>
      <w:r w:rsidRPr="002C069F">
        <w:rPr>
          <w:rFonts w:ascii="Arial" w:hAnsi="Arial" w:cs="Arial"/>
          <w:i/>
          <w:iCs/>
          <w:sz w:val="24"/>
          <w:szCs w:val="24"/>
        </w:rPr>
        <w:lastRenderedPageBreak/>
        <w:t>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7"/>
    <w:p w14:paraId="079B74DD" w14:textId="591C8FC2" w:rsidR="00297065"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Por otra parte, ha sido criterio de</w:t>
      </w:r>
      <w:r w:rsidR="002E0533">
        <w:rPr>
          <w:rFonts w:ascii="Arial" w:hAnsi="Arial" w:cs="Arial"/>
          <w:sz w:val="24"/>
          <w:szCs w:val="24"/>
        </w:rPr>
        <w:t xml:space="preserve">l </w:t>
      </w:r>
      <w:r w:rsidRPr="002C069F">
        <w:rPr>
          <w:rFonts w:ascii="Arial" w:hAnsi="Arial" w:cs="Arial"/>
          <w:sz w:val="24"/>
          <w:szCs w:val="24"/>
        </w:rPr>
        <w:t>Consejo General</w:t>
      </w:r>
      <w:r w:rsidR="002E0533">
        <w:rPr>
          <w:rFonts w:ascii="Arial" w:hAnsi="Arial" w:cs="Arial"/>
          <w:sz w:val="24"/>
          <w:szCs w:val="24"/>
        </w:rPr>
        <w:t xml:space="preserve"> de este Instituto</w:t>
      </w:r>
      <w:r w:rsidRPr="002C069F">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5F2D338" w14:textId="0AB1D4F7" w:rsidR="00515F76" w:rsidRPr="008B3E3D" w:rsidRDefault="00515F76" w:rsidP="003C6C94">
      <w:pPr>
        <w:spacing w:before="120" w:after="120" w:line="276" w:lineRule="auto"/>
        <w:ind w:left="284"/>
        <w:rPr>
          <w:rFonts w:ascii="Arial" w:hAnsi="Arial" w:cs="Arial"/>
          <w:sz w:val="24"/>
          <w:szCs w:val="24"/>
        </w:rPr>
      </w:pPr>
      <w:r w:rsidRPr="008B3E3D">
        <w:rPr>
          <w:rFonts w:ascii="Arial" w:hAnsi="Arial" w:cs="Arial"/>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3F9DDCF1" w14:textId="77777777" w:rsidR="00515F76" w:rsidRPr="008B3E3D" w:rsidRDefault="00515F76" w:rsidP="00515F76">
      <w:pPr>
        <w:spacing w:line="276" w:lineRule="auto"/>
        <w:ind w:left="284"/>
        <w:rPr>
          <w:rFonts w:ascii="Arial" w:hAnsi="Arial" w:cs="Arial"/>
          <w:sz w:val="24"/>
          <w:szCs w:val="24"/>
        </w:rPr>
      </w:pPr>
      <w:r w:rsidRPr="008B3E3D">
        <w:rPr>
          <w:rFonts w:ascii="Arial" w:hAnsi="Arial" w:cs="Arial"/>
          <w:sz w:val="24"/>
          <w:szCs w:val="24"/>
        </w:rPr>
        <w:t>1.</w:t>
      </w:r>
      <w:r w:rsidRPr="008B3E3D">
        <w:rPr>
          <w:rFonts w:ascii="Arial" w:hAnsi="Arial" w:cs="Arial"/>
          <w:sz w:val="24"/>
          <w:szCs w:val="24"/>
        </w:rPr>
        <w:tab/>
        <w:t>Aquellos municipios en lo que, por numeralia se encuentran en la mínima diferencia para incrementar la participación de las mujeres indígenas.</w:t>
      </w:r>
    </w:p>
    <w:p w14:paraId="2631DBF9" w14:textId="77777777" w:rsidR="00515F76" w:rsidRPr="008B3E3D" w:rsidRDefault="00515F76" w:rsidP="00515F76">
      <w:pPr>
        <w:spacing w:line="276" w:lineRule="auto"/>
        <w:ind w:left="284"/>
        <w:rPr>
          <w:rFonts w:ascii="Arial" w:hAnsi="Arial" w:cs="Arial"/>
          <w:sz w:val="24"/>
          <w:szCs w:val="24"/>
        </w:rPr>
      </w:pPr>
      <w:r w:rsidRPr="008B3E3D">
        <w:rPr>
          <w:rFonts w:ascii="Arial" w:hAnsi="Arial" w:cs="Arial"/>
          <w:sz w:val="24"/>
          <w:szCs w:val="24"/>
        </w:rPr>
        <w:t>2.</w:t>
      </w:r>
      <w:r w:rsidRPr="008B3E3D">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61D0B1CD" w14:textId="77777777" w:rsidR="00515F76" w:rsidRPr="008B3E3D" w:rsidRDefault="00515F76" w:rsidP="00515F76">
      <w:pPr>
        <w:spacing w:line="276" w:lineRule="auto"/>
        <w:ind w:left="284"/>
        <w:rPr>
          <w:rFonts w:ascii="Arial" w:hAnsi="Arial" w:cs="Arial"/>
          <w:sz w:val="24"/>
          <w:szCs w:val="24"/>
        </w:rPr>
      </w:pPr>
      <w:r w:rsidRPr="008B3E3D">
        <w:rPr>
          <w:rFonts w:ascii="Arial" w:hAnsi="Arial" w:cs="Arial"/>
          <w:sz w:val="24"/>
          <w:szCs w:val="24"/>
        </w:rPr>
        <w:t>3.</w:t>
      </w:r>
      <w:r w:rsidRPr="008B3E3D">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1E41F737" w14:textId="77777777" w:rsidR="00515F76" w:rsidRPr="008B3E3D" w:rsidRDefault="00515F76" w:rsidP="00515F76">
      <w:pPr>
        <w:spacing w:line="276" w:lineRule="auto"/>
        <w:ind w:left="284"/>
        <w:rPr>
          <w:rFonts w:ascii="Arial" w:hAnsi="Arial" w:cs="Arial"/>
          <w:sz w:val="24"/>
          <w:szCs w:val="24"/>
        </w:rPr>
      </w:pPr>
      <w:r w:rsidRPr="008B3E3D">
        <w:rPr>
          <w:rFonts w:ascii="Arial" w:hAnsi="Arial" w:cs="Arial"/>
          <w:sz w:val="24"/>
          <w:szCs w:val="24"/>
        </w:rPr>
        <w:t>4.</w:t>
      </w:r>
      <w:r w:rsidRPr="008B3E3D">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63B5C87A" w14:textId="77777777" w:rsidR="00515F76" w:rsidRPr="008B3E3D" w:rsidRDefault="00515F76" w:rsidP="00515F76">
      <w:pPr>
        <w:spacing w:line="276" w:lineRule="auto"/>
        <w:ind w:left="284"/>
        <w:rPr>
          <w:rFonts w:ascii="Arial" w:hAnsi="Arial" w:cs="Arial"/>
          <w:sz w:val="24"/>
          <w:szCs w:val="24"/>
        </w:rPr>
      </w:pPr>
      <w:r w:rsidRPr="008B3E3D">
        <w:rPr>
          <w:rFonts w:ascii="Arial" w:hAnsi="Arial" w:cs="Arial"/>
          <w:sz w:val="24"/>
          <w:szCs w:val="24"/>
        </w:rPr>
        <w:t>5.</w:t>
      </w:r>
      <w:r w:rsidRPr="008B3E3D">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4FD8E5CF" w14:textId="77777777" w:rsidR="00515F76" w:rsidRPr="008B3E3D" w:rsidRDefault="00515F76" w:rsidP="00515F76">
      <w:pPr>
        <w:spacing w:line="276" w:lineRule="auto"/>
        <w:rPr>
          <w:rFonts w:ascii="Arial" w:hAnsi="Arial" w:cs="Arial"/>
          <w:b/>
          <w:bCs/>
          <w:sz w:val="24"/>
          <w:szCs w:val="24"/>
        </w:rPr>
      </w:pPr>
      <w:r w:rsidRPr="008B3E3D">
        <w:rPr>
          <w:rFonts w:ascii="Arial" w:hAnsi="Arial" w:cs="Arial"/>
          <w:sz w:val="24"/>
          <w:szCs w:val="24"/>
        </w:rPr>
        <w:lastRenderedPageBreak/>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8B3E3D">
        <w:rPr>
          <w:rFonts w:ascii="Arial" w:hAnsi="Arial" w:cs="Arial"/>
          <w:b/>
          <w:bCs/>
          <w:sz w:val="24"/>
          <w:szCs w:val="24"/>
        </w:rPr>
        <w:t xml:space="preserve">procurando la progresividad en la paridad entre hombres y mujeres.  </w:t>
      </w:r>
    </w:p>
    <w:p w14:paraId="4EF508D8" w14:textId="77777777" w:rsidR="00515F76" w:rsidRPr="008B3E3D" w:rsidRDefault="00515F76" w:rsidP="00515F76">
      <w:pPr>
        <w:spacing w:line="276" w:lineRule="auto"/>
        <w:rPr>
          <w:rFonts w:ascii="Arial" w:hAnsi="Arial" w:cs="Arial"/>
          <w:bCs/>
          <w:sz w:val="24"/>
          <w:szCs w:val="24"/>
          <w:lang w:val="es-ES_tradnl"/>
        </w:rPr>
      </w:pPr>
      <w:r w:rsidRPr="008B3E3D">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8B3E3D">
        <w:rPr>
          <w:rFonts w:ascii="Arial" w:hAnsi="Arial" w:cs="Arial"/>
          <w:bCs/>
          <w:sz w:val="24"/>
          <w:szCs w:val="24"/>
          <w:lang w:val="es-ES_tradnl"/>
        </w:rPr>
        <w:t xml:space="preserve">del Estado a las posibilidades de restricción de esos derechos. </w:t>
      </w:r>
    </w:p>
    <w:p w14:paraId="29612DB9" w14:textId="77777777" w:rsidR="00515F76" w:rsidRPr="008B3E3D" w:rsidRDefault="00515F76" w:rsidP="00515F76">
      <w:pPr>
        <w:spacing w:line="276" w:lineRule="auto"/>
        <w:rPr>
          <w:rFonts w:ascii="Arial" w:hAnsi="Arial" w:cs="Arial"/>
          <w:b/>
          <w:sz w:val="24"/>
          <w:szCs w:val="24"/>
          <w:lang w:val="es-ES_tradnl"/>
        </w:rPr>
      </w:pPr>
      <w:r w:rsidRPr="008B3E3D">
        <w:rPr>
          <w:rFonts w:ascii="Arial" w:hAnsi="Arial" w:cs="Arial"/>
          <w:bCs/>
          <w:sz w:val="24"/>
          <w:szCs w:val="24"/>
          <w:lang w:val="es-ES_tradnl"/>
        </w:rPr>
        <w:t>Es</w:t>
      </w:r>
      <w:r w:rsidRPr="008B3E3D">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B3E3D">
        <w:rPr>
          <w:rFonts w:ascii="Arial" w:hAnsi="Arial" w:cs="Arial"/>
          <w:bCs/>
          <w:sz w:val="24"/>
          <w:szCs w:val="24"/>
          <w:lang w:val="es-ES_tradnl"/>
        </w:rPr>
        <w:t>en el sentido de disminuir el derecho fundamental de alguien.</w:t>
      </w:r>
    </w:p>
    <w:p w14:paraId="1023D13A" w14:textId="77777777" w:rsidR="00515F76" w:rsidRPr="008B3E3D" w:rsidRDefault="00515F76" w:rsidP="00515F76">
      <w:pPr>
        <w:spacing w:line="276" w:lineRule="auto"/>
        <w:rPr>
          <w:rFonts w:ascii="Arial" w:hAnsi="Arial" w:cs="Arial"/>
          <w:b/>
          <w:sz w:val="24"/>
          <w:szCs w:val="24"/>
          <w:lang w:val="es-ES_tradnl"/>
        </w:rPr>
      </w:pPr>
      <w:r w:rsidRPr="008B3E3D">
        <w:rPr>
          <w:rFonts w:ascii="Arial" w:hAnsi="Arial" w:cs="Arial"/>
          <w:bCs/>
          <w:sz w:val="24"/>
          <w:szCs w:val="24"/>
          <w:lang w:val="es-ES_tradnl"/>
        </w:rPr>
        <w:t>La</w:t>
      </w:r>
      <w:r w:rsidRPr="008B3E3D">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491E4854" w14:textId="77777777" w:rsidR="00515F76" w:rsidRPr="008B3E3D" w:rsidRDefault="00515F76" w:rsidP="00515F76">
      <w:pPr>
        <w:spacing w:line="276" w:lineRule="auto"/>
        <w:rPr>
          <w:rFonts w:ascii="Arial" w:hAnsi="Arial" w:cs="Arial"/>
          <w:bCs/>
          <w:sz w:val="24"/>
          <w:szCs w:val="24"/>
          <w:lang w:val="es-ES"/>
        </w:rPr>
      </w:pPr>
      <w:r w:rsidRPr="008B3E3D">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29C9A971" w14:textId="77777777" w:rsidR="00515F76" w:rsidRPr="008B3E3D" w:rsidRDefault="00515F76" w:rsidP="00515F76">
      <w:pPr>
        <w:spacing w:line="276" w:lineRule="auto"/>
        <w:rPr>
          <w:rFonts w:ascii="Arial" w:hAnsi="Arial" w:cs="Arial"/>
          <w:bCs/>
          <w:sz w:val="24"/>
          <w:szCs w:val="24"/>
          <w:lang w:val="es-ES"/>
        </w:rPr>
      </w:pPr>
      <w:r w:rsidRPr="008B3E3D">
        <w:rPr>
          <w:rFonts w:ascii="Arial" w:hAnsi="Arial" w:cs="Arial"/>
          <w:bCs/>
          <w:sz w:val="24"/>
          <w:szCs w:val="24"/>
          <w:lang w:val="es-ES"/>
        </w:rPr>
        <w:t>Por su parte, los Tribunales Electorales ha establecido que el principio de progresividad</w:t>
      </w:r>
      <w:r w:rsidRPr="008B3E3D">
        <w:rPr>
          <w:rFonts w:ascii="Arial" w:hAnsi="Arial" w:cs="Arial"/>
          <w:bCs/>
          <w:sz w:val="24"/>
          <w:szCs w:val="24"/>
          <w:vertAlign w:val="superscript"/>
          <w:lang w:val="es-ES"/>
        </w:rPr>
        <w:footnoteReference w:id="26"/>
      </w:r>
      <w:r w:rsidRPr="008B3E3D">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w:t>
      </w:r>
      <w:r w:rsidRPr="008B3E3D">
        <w:rPr>
          <w:rFonts w:ascii="Arial" w:hAnsi="Arial" w:cs="Arial"/>
          <w:bCs/>
          <w:sz w:val="24"/>
          <w:szCs w:val="24"/>
          <w:lang w:val="es-ES"/>
        </w:rPr>
        <w:lastRenderedPageBreak/>
        <w:t xml:space="preserve">restricciones, o bien, a través del aumento en el reconocimiento de las personas titulares del mismo. </w:t>
      </w:r>
    </w:p>
    <w:p w14:paraId="38760F3F" w14:textId="77777777" w:rsidR="00515F76" w:rsidRPr="008B3E3D" w:rsidRDefault="00515F76" w:rsidP="00515F76">
      <w:pPr>
        <w:spacing w:line="276" w:lineRule="auto"/>
        <w:rPr>
          <w:rFonts w:ascii="Arial" w:hAnsi="Arial" w:cs="Arial"/>
          <w:bCs/>
          <w:sz w:val="24"/>
          <w:szCs w:val="24"/>
          <w:lang w:val="es-ES"/>
        </w:rPr>
      </w:pPr>
      <w:r w:rsidRPr="008B3E3D">
        <w:rPr>
          <w:rFonts w:ascii="Arial" w:hAnsi="Arial" w:cs="Arial"/>
          <w:bCs/>
          <w:sz w:val="24"/>
          <w:szCs w:val="24"/>
          <w:lang w:val="es-ES"/>
        </w:rPr>
        <w:t>Bajo esta consideración, la Sala Regional Xalapa del Tribunal Electoral del Poder Judicial de la Federación, en la sentencia del juicio SX-JDC-140/2020</w:t>
      </w:r>
      <w:r w:rsidRPr="008B3E3D">
        <w:rPr>
          <w:rFonts w:ascii="Arial" w:hAnsi="Arial" w:cs="Arial"/>
          <w:bCs/>
          <w:sz w:val="24"/>
          <w:szCs w:val="24"/>
          <w:vertAlign w:val="superscript"/>
          <w:lang w:val="es-ES"/>
        </w:rPr>
        <w:footnoteReference w:id="27"/>
      </w:r>
      <w:r w:rsidRPr="008B3E3D">
        <w:rPr>
          <w:rFonts w:ascii="Arial" w:hAnsi="Arial" w:cs="Arial"/>
          <w:bCs/>
          <w:sz w:val="24"/>
          <w:szCs w:val="24"/>
          <w:lang w:val="es-ES"/>
        </w:rPr>
        <w:t xml:space="preserve">, sostuvo que: </w:t>
      </w:r>
    </w:p>
    <w:p w14:paraId="2433AA65" w14:textId="77777777" w:rsidR="00515F76" w:rsidRPr="008B3E3D" w:rsidRDefault="00515F76" w:rsidP="00515F76">
      <w:pPr>
        <w:spacing w:line="276" w:lineRule="auto"/>
        <w:ind w:left="720"/>
        <w:rPr>
          <w:rFonts w:ascii="Arial" w:hAnsi="Arial" w:cs="Arial"/>
          <w:bCs/>
          <w:i/>
          <w:iCs/>
          <w:sz w:val="24"/>
          <w:szCs w:val="24"/>
          <w:lang w:val="es-ES"/>
        </w:rPr>
      </w:pPr>
      <w:r w:rsidRPr="008B3E3D">
        <w:rPr>
          <w:rFonts w:ascii="Arial" w:hAnsi="Arial" w:cs="Arial"/>
          <w:bCs/>
          <w:i/>
          <w:iCs/>
          <w:sz w:val="24"/>
          <w:szCs w:val="24"/>
          <w:lang w:val="es-ES"/>
        </w:rPr>
        <w:t>140.</w:t>
      </w:r>
      <w:r w:rsidRPr="008B3E3D">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6D1CBB9B" w14:textId="77777777" w:rsidR="00515F76" w:rsidRPr="008B3E3D" w:rsidRDefault="00515F76" w:rsidP="00515F76">
      <w:pPr>
        <w:spacing w:line="276" w:lineRule="auto"/>
        <w:rPr>
          <w:rFonts w:ascii="Arial" w:hAnsi="Arial" w:cs="Arial"/>
          <w:sz w:val="24"/>
          <w:szCs w:val="24"/>
        </w:rPr>
      </w:pPr>
      <w:r w:rsidRPr="008B3E3D">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7111028" w14:textId="02561E20" w:rsidR="00515F76" w:rsidRDefault="00515F76" w:rsidP="00515F76">
      <w:pPr>
        <w:spacing w:line="276" w:lineRule="auto"/>
        <w:rPr>
          <w:rFonts w:ascii="Arial" w:hAnsi="Arial" w:cs="Arial"/>
          <w:sz w:val="24"/>
          <w:szCs w:val="24"/>
          <w:lang w:val="es-ES_tradnl"/>
        </w:rPr>
      </w:pPr>
      <w:r w:rsidRPr="008B3E3D">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p>
    <w:p w14:paraId="1733F67E" w14:textId="5B2BB140" w:rsidR="00705D2E" w:rsidRPr="002C069F" w:rsidRDefault="00705D2E" w:rsidP="00705D2E">
      <w:pPr>
        <w:spacing w:before="120" w:after="120" w:line="276" w:lineRule="auto"/>
        <w:rPr>
          <w:rFonts w:ascii="Arial" w:hAnsi="Arial" w:cs="Arial"/>
          <w:sz w:val="24"/>
          <w:szCs w:val="24"/>
        </w:rPr>
      </w:pPr>
      <w:r w:rsidRPr="002C069F">
        <w:rPr>
          <w:rFonts w:ascii="Arial" w:hAnsi="Arial" w:cs="Arial"/>
          <w:b/>
          <w:sz w:val="24"/>
          <w:szCs w:val="24"/>
        </w:rPr>
        <w:t xml:space="preserve">TERCERA. Calificación de la elección. </w:t>
      </w:r>
      <w:r w:rsidRPr="002C069F">
        <w:rPr>
          <w:rFonts w:ascii="Arial" w:hAnsi="Arial" w:cs="Arial"/>
          <w:sz w:val="24"/>
          <w:szCs w:val="24"/>
        </w:rPr>
        <w:t xml:space="preserve">Conforme a lo expuesto respecto de los elementos que </w:t>
      </w:r>
      <w:bookmarkStart w:id="18" w:name="_Hlk125549731"/>
      <w:bookmarkStart w:id="19" w:name="_Hlk125550076"/>
      <w:r w:rsidR="002E0533">
        <w:rPr>
          <w:rFonts w:ascii="Arial" w:hAnsi="Arial" w:cs="Arial"/>
          <w:sz w:val="24"/>
          <w:szCs w:val="24"/>
        </w:rPr>
        <w:t xml:space="preserve">esta </w:t>
      </w:r>
      <w:r w:rsidR="002E0533" w:rsidRPr="00C0469F">
        <w:rPr>
          <w:rFonts w:ascii="Arial" w:hAnsi="Arial" w:cs="Arial"/>
          <w:color w:val="000000" w:themeColor="text1"/>
          <w:sz w:val="24"/>
          <w:szCs w:val="24"/>
        </w:rPr>
        <w:t>Comisión Permanente de Sistemas Normativos Indígena</w:t>
      </w:r>
      <w:bookmarkEnd w:id="18"/>
      <w:r w:rsidR="002E0533">
        <w:rPr>
          <w:rFonts w:ascii="Arial" w:hAnsi="Arial" w:cs="Arial"/>
          <w:color w:val="000000" w:themeColor="text1"/>
          <w:sz w:val="24"/>
          <w:szCs w:val="24"/>
        </w:rPr>
        <w:t>s</w:t>
      </w:r>
      <w:bookmarkEnd w:id="19"/>
      <w:r w:rsidR="002E0533">
        <w:rPr>
          <w:rFonts w:ascii="Arial" w:hAnsi="Arial" w:cs="Arial"/>
          <w:color w:val="000000" w:themeColor="text1"/>
          <w:sz w:val="24"/>
          <w:szCs w:val="24"/>
        </w:rPr>
        <w:t xml:space="preserve"> </w:t>
      </w:r>
      <w:r w:rsidRPr="002C069F">
        <w:rPr>
          <w:rFonts w:ascii="Arial" w:hAnsi="Arial" w:cs="Arial"/>
          <w:sz w:val="24"/>
          <w:szCs w:val="24"/>
        </w:rPr>
        <w:t xml:space="preserve">debe verificar en las elecciones celebradas en los municipios que se rigen por Sistemas Normativos Indígenas, se procede a realizar el estudio de la elección ordinaria celebrada el </w:t>
      </w:r>
      <w:r w:rsidR="00333A28">
        <w:rPr>
          <w:rFonts w:ascii="Arial" w:hAnsi="Arial" w:cs="Arial"/>
          <w:sz w:val="24"/>
          <w:szCs w:val="24"/>
        </w:rPr>
        <w:t>18</w:t>
      </w:r>
      <w:r w:rsidR="001F3C45">
        <w:rPr>
          <w:rFonts w:ascii="Arial" w:hAnsi="Arial" w:cs="Arial"/>
          <w:sz w:val="24"/>
          <w:szCs w:val="24"/>
        </w:rPr>
        <w:t xml:space="preserve"> </w:t>
      </w:r>
      <w:r w:rsidRPr="002C069F">
        <w:rPr>
          <w:rFonts w:ascii="Arial" w:hAnsi="Arial" w:cs="Arial"/>
          <w:sz w:val="24"/>
          <w:szCs w:val="24"/>
        </w:rPr>
        <w:t xml:space="preserve">de </w:t>
      </w:r>
      <w:r w:rsidR="001F3C45">
        <w:rPr>
          <w:rFonts w:ascii="Arial" w:hAnsi="Arial" w:cs="Arial"/>
          <w:sz w:val="24"/>
          <w:szCs w:val="24"/>
        </w:rPr>
        <w:t xml:space="preserve">octubre </w:t>
      </w:r>
      <w:r w:rsidRPr="002C069F">
        <w:rPr>
          <w:rFonts w:ascii="Arial" w:hAnsi="Arial" w:cs="Arial"/>
          <w:sz w:val="24"/>
          <w:szCs w:val="24"/>
        </w:rPr>
        <w:t xml:space="preserve">de 2022, en el </w:t>
      </w:r>
      <w:r w:rsidR="002F28C4">
        <w:rPr>
          <w:rFonts w:ascii="Arial" w:hAnsi="Arial" w:cs="Arial"/>
          <w:sz w:val="24"/>
          <w:szCs w:val="24"/>
        </w:rPr>
        <w:t>m</w:t>
      </w:r>
      <w:r w:rsidRPr="002C069F">
        <w:rPr>
          <w:rFonts w:ascii="Arial" w:hAnsi="Arial" w:cs="Arial"/>
          <w:sz w:val="24"/>
          <w:szCs w:val="24"/>
        </w:rPr>
        <w:t xml:space="preserve">unicipio de </w:t>
      </w:r>
      <w:r w:rsidR="00437293">
        <w:rPr>
          <w:rFonts w:ascii="Arial" w:hAnsi="Arial" w:cs="Arial"/>
          <w:sz w:val="24"/>
          <w:szCs w:val="24"/>
        </w:rPr>
        <w:t>Santa María Guienagati</w:t>
      </w:r>
      <w:r w:rsidRPr="002C069F">
        <w:rPr>
          <w:rFonts w:ascii="Arial" w:hAnsi="Arial" w:cs="Arial"/>
          <w:sz w:val="24"/>
          <w:szCs w:val="24"/>
        </w:rPr>
        <w:t>, Oaxaca, como se detalla enseguida:</w:t>
      </w:r>
    </w:p>
    <w:p w14:paraId="201A832A" w14:textId="3954C7B6" w:rsidR="006A793E" w:rsidRPr="006A793E" w:rsidRDefault="00705D2E" w:rsidP="003C6C94">
      <w:pPr>
        <w:pStyle w:val="Prrafodelista"/>
        <w:numPr>
          <w:ilvl w:val="0"/>
          <w:numId w:val="5"/>
        </w:numPr>
        <w:spacing w:before="120" w:after="120" w:line="276" w:lineRule="auto"/>
        <w:ind w:left="0" w:firstLine="0"/>
        <w:rPr>
          <w:rFonts w:ascii="Arial" w:hAnsi="Arial" w:cs="Arial"/>
          <w:sz w:val="24"/>
          <w:szCs w:val="24"/>
        </w:rPr>
      </w:pPr>
      <w:r w:rsidRPr="002C069F">
        <w:rPr>
          <w:rFonts w:ascii="Arial" w:hAnsi="Arial" w:cs="Arial"/>
          <w:b/>
          <w:sz w:val="24"/>
          <w:szCs w:val="24"/>
        </w:rPr>
        <w:t xml:space="preserve">El apego a las normas establecidas por la comunidad o los acuerdos previos. </w:t>
      </w:r>
      <w:r w:rsidRPr="002C069F">
        <w:rPr>
          <w:rFonts w:ascii="Arial" w:hAnsi="Arial" w:cs="Arial"/>
          <w:sz w:val="24"/>
          <w:szCs w:val="24"/>
        </w:rPr>
        <w:t>Para estar en condiciones de realizar el estudio respectivo, es indispensable conocer las normas o acuerdos previos que integran el sistema normativo del municipio en estudio.</w:t>
      </w:r>
      <w:r w:rsidR="00297065">
        <w:rPr>
          <w:rFonts w:ascii="Arial" w:hAnsi="Arial" w:cs="Arial"/>
          <w:sz w:val="24"/>
          <w:szCs w:val="24"/>
        </w:rPr>
        <w:t xml:space="preserve"> </w:t>
      </w:r>
      <w:r w:rsidR="006A793E" w:rsidRPr="006A793E">
        <w:rPr>
          <w:rFonts w:ascii="Arial" w:hAnsi="Arial" w:cs="Arial"/>
          <w:sz w:val="24"/>
          <w:szCs w:val="24"/>
        </w:rPr>
        <w:t>Este se realiza según lo dispuesto en su Bando de Policía y Gobierno Municipal, de acuerdo con lo que disponen los siguientes artículos.</w:t>
      </w:r>
    </w:p>
    <w:p w14:paraId="3BF8D29D" w14:textId="77777777" w:rsidR="006A793E" w:rsidRPr="003C6EA9" w:rsidRDefault="006A793E" w:rsidP="008937BE">
      <w:pPr>
        <w:pStyle w:val="Prrafodelista"/>
        <w:spacing w:before="120" w:after="120" w:line="276" w:lineRule="auto"/>
        <w:ind w:left="0"/>
        <w:rPr>
          <w:rFonts w:ascii="Arial" w:hAnsi="Arial" w:cs="Arial"/>
          <w:sz w:val="24"/>
          <w:szCs w:val="24"/>
        </w:rPr>
      </w:pPr>
    </w:p>
    <w:p w14:paraId="46E64F97" w14:textId="0A2BAC35" w:rsidR="00705D2E" w:rsidRPr="003C6EA9" w:rsidRDefault="00705D2E" w:rsidP="00DB77CE">
      <w:pPr>
        <w:pStyle w:val="Prrafodelista"/>
        <w:numPr>
          <w:ilvl w:val="0"/>
          <w:numId w:val="9"/>
        </w:numPr>
        <w:autoSpaceDE w:val="0"/>
        <w:autoSpaceDN w:val="0"/>
        <w:adjustRightInd w:val="0"/>
        <w:spacing w:after="0" w:line="276" w:lineRule="auto"/>
        <w:rPr>
          <w:rFonts w:ascii="Arial" w:hAnsi="Arial" w:cs="Arial"/>
          <w:b/>
          <w:bCs/>
          <w:sz w:val="24"/>
          <w:szCs w:val="24"/>
        </w:rPr>
      </w:pPr>
      <w:r w:rsidRPr="003C6EA9">
        <w:rPr>
          <w:rFonts w:ascii="Arial" w:hAnsi="Arial" w:cs="Arial"/>
          <w:b/>
          <w:bCs/>
          <w:sz w:val="24"/>
          <w:szCs w:val="24"/>
        </w:rPr>
        <w:t xml:space="preserve">ACTOS PREVIOS </w:t>
      </w:r>
    </w:p>
    <w:p w14:paraId="1987A0C6" w14:textId="0CEC952C" w:rsidR="0025333B" w:rsidRPr="003C6EA9" w:rsidRDefault="006A793E" w:rsidP="00705D2E">
      <w:p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Artículo 47. Los actos preparatorios para la Asamblea General de Elección y nombramiento del Ayuntamiento son</w:t>
      </w:r>
      <w:r w:rsidR="0025333B" w:rsidRPr="003C6EA9">
        <w:rPr>
          <w:rFonts w:ascii="Arial" w:hAnsi="Arial" w:cs="Arial"/>
          <w:sz w:val="24"/>
          <w:szCs w:val="24"/>
        </w:rPr>
        <w:t>:</w:t>
      </w:r>
    </w:p>
    <w:p w14:paraId="5BB976C6"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lastRenderedPageBreak/>
        <w:t>Se emitirá una convocatoria firmada por el Presidente Municipal y su cabildo, así como por las autoridades de Bienes Comunales, con no menos de ocho días de anticipación ni más de quince, y se hará llegar a las Agencias de Policía Municipal y Núcleos Rurales.</w:t>
      </w:r>
    </w:p>
    <w:p w14:paraId="32A59B33"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En la convocatoria se establecerá que podrán participar mujeres y hombres en igualdad de condiciones.</w:t>
      </w:r>
    </w:p>
    <w:p w14:paraId="46521FE0"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 xml:space="preserve">Un día antes de la Asamblea General de elección y nombramiento, se llevarán a cabo la tradicional reunión preparatoria con la participación de las Autoridades Municipales; de Bienes Comunales y Consejo de Vigilancia; Autoridades Auxiliares; y el Consejo de Principales y su Comité. </w:t>
      </w:r>
    </w:p>
    <w:p w14:paraId="342BBF89"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 xml:space="preserve">Es obligación de la Autoridad Municipal en funciones acondicionar el área, proporcionar equipo de sonido, sillas suficientes y al menos tres micrófonos, así como organizar el traslado de las personas de las comunidades. </w:t>
      </w:r>
    </w:p>
    <w:p w14:paraId="77F6742B"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 xml:space="preserve">Se instalarán en un área específica para ubicar las sillas de los principales. </w:t>
      </w:r>
    </w:p>
    <w:p w14:paraId="6EB184E9"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 xml:space="preserve">Se establecerá ley seca desde 24 horas antes y hasta que concluya la Asamblea. </w:t>
      </w:r>
    </w:p>
    <w:p w14:paraId="4F4C383E" w14:textId="77777777" w:rsidR="006A793E" w:rsidRPr="006A793E"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 xml:space="preserve">Los negocios que hacen anuncios por las bocinas y los de transporte deberán suspenderlo el día de la Asamblea General. </w:t>
      </w:r>
    </w:p>
    <w:p w14:paraId="5DEDE1F4" w14:textId="12750C3E" w:rsidR="00333A28" w:rsidRDefault="006A793E"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6A793E">
        <w:rPr>
          <w:rFonts w:ascii="Arial" w:hAnsi="Arial" w:cs="Arial"/>
          <w:sz w:val="24"/>
          <w:szCs w:val="24"/>
        </w:rPr>
        <w:t>Se suspenderán los servicios de atención a la ciudadanía en el municipio.</w:t>
      </w:r>
    </w:p>
    <w:p w14:paraId="2F6368FC" w14:textId="77777777" w:rsidR="00297065" w:rsidRPr="006A793E" w:rsidRDefault="00297065" w:rsidP="003C6C94">
      <w:pPr>
        <w:pStyle w:val="Prrafodelista"/>
        <w:autoSpaceDE w:val="0"/>
        <w:autoSpaceDN w:val="0"/>
        <w:adjustRightInd w:val="0"/>
        <w:spacing w:after="0" w:line="276" w:lineRule="auto"/>
        <w:ind w:left="1418"/>
        <w:rPr>
          <w:rFonts w:ascii="Arial" w:hAnsi="Arial" w:cs="Arial"/>
          <w:sz w:val="24"/>
          <w:szCs w:val="24"/>
        </w:rPr>
      </w:pPr>
    </w:p>
    <w:p w14:paraId="12FEF833" w14:textId="1BAD7945" w:rsidR="00705D2E" w:rsidRDefault="00705D2E" w:rsidP="00DB77CE">
      <w:pPr>
        <w:pStyle w:val="Prrafodelista"/>
        <w:numPr>
          <w:ilvl w:val="0"/>
          <w:numId w:val="9"/>
        </w:numPr>
        <w:autoSpaceDE w:val="0"/>
        <w:autoSpaceDN w:val="0"/>
        <w:adjustRightInd w:val="0"/>
        <w:spacing w:after="0" w:line="276" w:lineRule="auto"/>
        <w:rPr>
          <w:rFonts w:ascii="Arial" w:hAnsi="Arial" w:cs="Arial"/>
          <w:b/>
          <w:bCs/>
          <w:sz w:val="24"/>
          <w:szCs w:val="24"/>
        </w:rPr>
      </w:pPr>
      <w:r w:rsidRPr="003C6EA9">
        <w:rPr>
          <w:rFonts w:ascii="Arial" w:hAnsi="Arial" w:cs="Arial"/>
          <w:b/>
          <w:bCs/>
          <w:sz w:val="24"/>
          <w:szCs w:val="24"/>
        </w:rPr>
        <w:t xml:space="preserve">ASAMBLEA DE ELECCIÓN </w:t>
      </w:r>
    </w:p>
    <w:p w14:paraId="6911FF04" w14:textId="77777777" w:rsidR="006A793E" w:rsidRDefault="006A793E" w:rsidP="006A793E">
      <w:pPr>
        <w:pStyle w:val="Prrafodelista"/>
        <w:autoSpaceDE w:val="0"/>
        <w:autoSpaceDN w:val="0"/>
        <w:adjustRightInd w:val="0"/>
        <w:spacing w:after="0" w:line="276" w:lineRule="auto"/>
        <w:ind w:left="1080"/>
        <w:rPr>
          <w:rFonts w:ascii="Arial" w:hAnsi="Arial" w:cs="Arial"/>
          <w:b/>
          <w:bCs/>
          <w:sz w:val="24"/>
          <w:szCs w:val="24"/>
        </w:rPr>
      </w:pPr>
    </w:p>
    <w:p w14:paraId="5A847DDD" w14:textId="524FE6AB" w:rsidR="00705D2E" w:rsidRPr="003C6EA9" w:rsidRDefault="006A793E" w:rsidP="00705D2E">
      <w:p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Artículo 48. La etapa de inicio de la Asamblea General de Elección y nombramiento de las Autoridades Municipales contempla la instalación formal de la Asamblea y el nombramiento de la Mesa de los Debates, bajo el siguiente procedimiento</w:t>
      </w:r>
      <w:r>
        <w:t>.</w:t>
      </w:r>
      <w:r w:rsidR="00705D2E" w:rsidRPr="003C6EA9">
        <w:rPr>
          <w:rFonts w:ascii="Arial" w:hAnsi="Arial" w:cs="Arial"/>
          <w:sz w:val="24"/>
          <w:szCs w:val="24"/>
        </w:rPr>
        <w:t xml:space="preserve">: </w:t>
      </w:r>
    </w:p>
    <w:p w14:paraId="153FB15E"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El horario establecido de inicio es a las 9:00 am. </w:t>
      </w:r>
    </w:p>
    <w:p w14:paraId="3BC50769"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El Secretario (a) Municipal hará el pase de lista y verificación del quorum legal.</w:t>
      </w:r>
    </w:p>
    <w:p w14:paraId="28CA2B44"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Se integrará el presídium con la presencia del Ayuntamiento en funciones, los integrantes de la Comisaría de Bienes Comunales y el Comité de Principales. </w:t>
      </w:r>
    </w:p>
    <w:p w14:paraId="73CB6D57"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El Presidente (a) Municipal hará la instalación formal de la Asamblea una vez corroborado el quorum legal. </w:t>
      </w:r>
    </w:p>
    <w:p w14:paraId="059BD435"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El presídium iniciara el procedimiento de integración de la Mesa de los Debates, solicitando a la Asamblea que realice propuestas libremente de las personas que puedan integrar dicha Mesa y se ratificara con la votación mayoritaria a mano alzada. </w:t>
      </w:r>
    </w:p>
    <w:p w14:paraId="0E342C36"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lastRenderedPageBreak/>
        <w:t>La Mesa de los Debates se integrará con una Presidencia, una Secretaria y cuatro Escrutadores quienes se encargarán de conducir la Asamblea.</w:t>
      </w:r>
    </w:p>
    <w:p w14:paraId="69047D43"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Queda prohibido nombrar en la Mesa de los Debates a personas que en procesos electorales anteriores fueron nombrados para el mismo fin. </w:t>
      </w:r>
    </w:p>
    <w:p w14:paraId="3584F4A6"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Las Autoridades Municipales, Comunales y el Comité de Principales deberán de retirarse del presídium una vez instalada la Mesa de los Debates. </w:t>
      </w:r>
    </w:p>
    <w:p w14:paraId="63C9D794" w14:textId="77777777" w:rsidR="006A793E"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Los Principales deberán sentarse en las primeras filas. </w:t>
      </w:r>
    </w:p>
    <w:p w14:paraId="17308925" w14:textId="77777777" w:rsidR="00A37AD6" w:rsidRDefault="006A793E" w:rsidP="00705D2E">
      <w:pPr>
        <w:pStyle w:val="Prrafodelista"/>
        <w:numPr>
          <w:ilvl w:val="0"/>
          <w:numId w:val="4"/>
        </w:num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Se le dará un tiempo no mayor a 5 minutos a la Mesa de los Debates para que se organicen y se coordinen el procedimiento de elección.</w:t>
      </w:r>
    </w:p>
    <w:p w14:paraId="7605DFD1" w14:textId="628B5B0A" w:rsidR="006A793E" w:rsidRDefault="006A793E" w:rsidP="00A37AD6">
      <w:pPr>
        <w:pStyle w:val="Prrafodelista"/>
        <w:autoSpaceDE w:val="0"/>
        <w:autoSpaceDN w:val="0"/>
        <w:adjustRightInd w:val="0"/>
        <w:spacing w:after="0" w:line="276" w:lineRule="auto"/>
        <w:ind w:left="1440"/>
        <w:rPr>
          <w:rFonts w:ascii="Arial" w:hAnsi="Arial" w:cs="Arial"/>
          <w:sz w:val="24"/>
          <w:szCs w:val="24"/>
        </w:rPr>
      </w:pPr>
      <w:r w:rsidRPr="006A793E">
        <w:rPr>
          <w:rFonts w:ascii="Arial" w:hAnsi="Arial" w:cs="Arial"/>
          <w:sz w:val="24"/>
          <w:szCs w:val="24"/>
        </w:rPr>
        <w:t xml:space="preserve"> </w:t>
      </w:r>
    </w:p>
    <w:p w14:paraId="3B856097" w14:textId="542A3059" w:rsidR="00A37AD6" w:rsidRDefault="006A793E" w:rsidP="006A793E">
      <w:pPr>
        <w:autoSpaceDE w:val="0"/>
        <w:autoSpaceDN w:val="0"/>
        <w:adjustRightInd w:val="0"/>
        <w:spacing w:after="0" w:line="276" w:lineRule="auto"/>
        <w:rPr>
          <w:rFonts w:ascii="Arial" w:hAnsi="Arial" w:cs="Arial"/>
          <w:sz w:val="24"/>
          <w:szCs w:val="24"/>
        </w:rPr>
      </w:pPr>
      <w:r w:rsidRPr="006A793E">
        <w:rPr>
          <w:rFonts w:ascii="Arial" w:hAnsi="Arial" w:cs="Arial"/>
          <w:sz w:val="24"/>
          <w:szCs w:val="24"/>
        </w:rPr>
        <w:t xml:space="preserve">Artículo 49. Una vez instalada y organizada la Mesa de los Debates se procederá al desarrollo de la Asamblea de elección y nombramiento del nuevo Ayuntamiento para lo cual, deberán respetarse los siguientes puntos: </w:t>
      </w:r>
    </w:p>
    <w:p w14:paraId="56E52E58" w14:textId="77777777" w:rsidR="00A37AD6" w:rsidRDefault="006A793E" w:rsidP="00A37AD6">
      <w:pPr>
        <w:pStyle w:val="Prrafodelista"/>
        <w:numPr>
          <w:ilvl w:val="0"/>
          <w:numId w:val="20"/>
        </w:numPr>
        <w:autoSpaceDE w:val="0"/>
        <w:autoSpaceDN w:val="0"/>
        <w:adjustRightInd w:val="0"/>
        <w:spacing w:after="0" w:line="276" w:lineRule="auto"/>
        <w:ind w:hanging="742"/>
        <w:rPr>
          <w:rFonts w:ascii="Arial" w:hAnsi="Arial" w:cs="Arial"/>
          <w:sz w:val="24"/>
          <w:szCs w:val="24"/>
        </w:rPr>
      </w:pPr>
      <w:r w:rsidRPr="00A37AD6">
        <w:rPr>
          <w:rFonts w:ascii="Arial" w:hAnsi="Arial" w:cs="Arial"/>
          <w:sz w:val="24"/>
          <w:szCs w:val="24"/>
        </w:rPr>
        <w:t xml:space="preserve">El objetivo de la Asamblea es exclusivamente para la elección y nombramiento del nuevo Ayuntamiento que entrará en funciones el primero de enero del año siguiente a la elección y quienes cumplirán en su cargo tres años. </w:t>
      </w:r>
    </w:p>
    <w:p w14:paraId="66F0608C" w14:textId="77777777" w:rsidR="00A37AD6" w:rsidRDefault="006A793E" w:rsidP="00A37AD6">
      <w:pPr>
        <w:pStyle w:val="Prrafodelista"/>
        <w:numPr>
          <w:ilvl w:val="0"/>
          <w:numId w:val="20"/>
        </w:numPr>
        <w:autoSpaceDE w:val="0"/>
        <w:autoSpaceDN w:val="0"/>
        <w:adjustRightInd w:val="0"/>
        <w:spacing w:after="0" w:line="276" w:lineRule="auto"/>
        <w:ind w:hanging="742"/>
        <w:rPr>
          <w:rFonts w:ascii="Arial" w:hAnsi="Arial" w:cs="Arial"/>
          <w:sz w:val="24"/>
          <w:szCs w:val="24"/>
        </w:rPr>
      </w:pPr>
      <w:r w:rsidRPr="00A37AD6">
        <w:rPr>
          <w:rFonts w:ascii="Arial" w:hAnsi="Arial" w:cs="Arial"/>
          <w:sz w:val="24"/>
          <w:szCs w:val="24"/>
        </w:rPr>
        <w:t xml:space="preserve">La ciudadanía presente en la Asamblea deberá mantener el orden público. </w:t>
      </w:r>
    </w:p>
    <w:p w14:paraId="1912102A" w14:textId="77777777" w:rsidR="00A37AD6" w:rsidRDefault="006A793E" w:rsidP="00A37AD6">
      <w:pPr>
        <w:pStyle w:val="Prrafodelista"/>
        <w:numPr>
          <w:ilvl w:val="0"/>
          <w:numId w:val="20"/>
        </w:numPr>
        <w:autoSpaceDE w:val="0"/>
        <w:autoSpaceDN w:val="0"/>
        <w:adjustRightInd w:val="0"/>
        <w:spacing w:after="0" w:line="276" w:lineRule="auto"/>
        <w:ind w:hanging="742"/>
        <w:rPr>
          <w:rFonts w:ascii="Arial" w:hAnsi="Arial" w:cs="Arial"/>
          <w:sz w:val="24"/>
          <w:szCs w:val="24"/>
        </w:rPr>
      </w:pPr>
      <w:r w:rsidRPr="00A37AD6">
        <w:rPr>
          <w:rFonts w:ascii="Arial" w:hAnsi="Arial" w:cs="Arial"/>
          <w:sz w:val="24"/>
          <w:szCs w:val="24"/>
        </w:rPr>
        <w:t xml:space="preserve">La policía uniformada retirará a la persona con mala conducta o en estado de ebriedad, la cual será sancionada posteriormente. </w:t>
      </w:r>
    </w:p>
    <w:p w14:paraId="126CC22A" w14:textId="77777777" w:rsidR="00A37AD6" w:rsidRDefault="006A793E" w:rsidP="00A37AD6">
      <w:pPr>
        <w:pStyle w:val="Prrafodelista"/>
        <w:numPr>
          <w:ilvl w:val="0"/>
          <w:numId w:val="20"/>
        </w:numPr>
        <w:autoSpaceDE w:val="0"/>
        <w:autoSpaceDN w:val="0"/>
        <w:adjustRightInd w:val="0"/>
        <w:spacing w:after="0" w:line="276" w:lineRule="auto"/>
        <w:ind w:hanging="742"/>
        <w:rPr>
          <w:rFonts w:ascii="Arial" w:hAnsi="Arial" w:cs="Arial"/>
          <w:sz w:val="24"/>
          <w:szCs w:val="24"/>
        </w:rPr>
      </w:pPr>
      <w:r w:rsidRPr="00A37AD6">
        <w:rPr>
          <w:rFonts w:ascii="Arial" w:hAnsi="Arial" w:cs="Arial"/>
          <w:sz w:val="24"/>
          <w:szCs w:val="24"/>
        </w:rPr>
        <w:t xml:space="preserve">No podrán ser propuestas personas integrantes de la Mesa de los Debates como candidatas o candidatos. </w:t>
      </w:r>
    </w:p>
    <w:p w14:paraId="11F6F64D" w14:textId="77777777" w:rsidR="00A37AD6" w:rsidRDefault="006A793E" w:rsidP="00A37AD6">
      <w:pPr>
        <w:pStyle w:val="Prrafodelista"/>
        <w:numPr>
          <w:ilvl w:val="0"/>
          <w:numId w:val="20"/>
        </w:numPr>
        <w:autoSpaceDE w:val="0"/>
        <w:autoSpaceDN w:val="0"/>
        <w:adjustRightInd w:val="0"/>
        <w:spacing w:after="0" w:line="276" w:lineRule="auto"/>
        <w:ind w:hanging="742"/>
        <w:rPr>
          <w:rFonts w:ascii="Arial" w:hAnsi="Arial" w:cs="Arial"/>
          <w:sz w:val="24"/>
          <w:szCs w:val="24"/>
        </w:rPr>
      </w:pPr>
      <w:r w:rsidRPr="00A37AD6">
        <w:rPr>
          <w:rFonts w:ascii="Arial" w:hAnsi="Arial" w:cs="Arial"/>
          <w:sz w:val="24"/>
          <w:szCs w:val="24"/>
        </w:rPr>
        <w:t xml:space="preserve">Quedan prohibidos los gritos. </w:t>
      </w:r>
    </w:p>
    <w:p w14:paraId="4F008D48" w14:textId="56496E33" w:rsidR="00A37AD6" w:rsidRDefault="006A793E" w:rsidP="00A37AD6">
      <w:pPr>
        <w:pStyle w:val="Prrafodelista"/>
        <w:numPr>
          <w:ilvl w:val="0"/>
          <w:numId w:val="20"/>
        </w:numPr>
        <w:autoSpaceDE w:val="0"/>
        <w:autoSpaceDN w:val="0"/>
        <w:adjustRightInd w:val="0"/>
        <w:spacing w:after="0" w:line="276" w:lineRule="auto"/>
        <w:ind w:hanging="742"/>
        <w:rPr>
          <w:rFonts w:ascii="Arial" w:hAnsi="Arial" w:cs="Arial"/>
          <w:sz w:val="24"/>
          <w:szCs w:val="24"/>
        </w:rPr>
      </w:pPr>
      <w:r w:rsidRPr="00A37AD6">
        <w:rPr>
          <w:rFonts w:ascii="Arial" w:hAnsi="Arial" w:cs="Arial"/>
          <w:sz w:val="24"/>
          <w:szCs w:val="24"/>
        </w:rPr>
        <w:t xml:space="preserve">Tomará la palabra el presidente del Comité de los Principales para que dé un mensaje y una orientación a la Asamblea y los asambleístas deberán respetar su intervención. </w:t>
      </w:r>
    </w:p>
    <w:p w14:paraId="5A158AD8" w14:textId="77777777" w:rsidR="00297065" w:rsidRDefault="00297065" w:rsidP="003C6C94">
      <w:pPr>
        <w:pStyle w:val="Prrafodelista"/>
        <w:autoSpaceDE w:val="0"/>
        <w:autoSpaceDN w:val="0"/>
        <w:adjustRightInd w:val="0"/>
        <w:spacing w:after="0" w:line="276" w:lineRule="auto"/>
        <w:ind w:left="1451"/>
        <w:rPr>
          <w:rFonts w:ascii="Arial" w:hAnsi="Arial" w:cs="Arial"/>
          <w:sz w:val="24"/>
          <w:szCs w:val="24"/>
        </w:rPr>
      </w:pPr>
    </w:p>
    <w:p w14:paraId="1E28A8B2" w14:textId="77777777" w:rsidR="00A37AD6" w:rsidRDefault="006A793E" w:rsidP="00A37AD6">
      <w:pPr>
        <w:autoSpaceDE w:val="0"/>
        <w:autoSpaceDN w:val="0"/>
        <w:adjustRightInd w:val="0"/>
        <w:spacing w:after="0" w:line="276" w:lineRule="auto"/>
        <w:rPr>
          <w:rFonts w:ascii="Arial" w:hAnsi="Arial" w:cs="Arial"/>
          <w:sz w:val="24"/>
          <w:szCs w:val="24"/>
        </w:rPr>
      </w:pPr>
      <w:r w:rsidRPr="00A37AD6">
        <w:rPr>
          <w:rFonts w:ascii="Arial" w:hAnsi="Arial" w:cs="Arial"/>
          <w:sz w:val="24"/>
          <w:szCs w:val="24"/>
        </w:rPr>
        <w:t xml:space="preserve">Artículo 50. Una vez escuchado el mensaje de los Principales se continuará con la lectura de los requisitos y cualidades que, de acuerdo con los usos y costumbres del pueblo, deberán de considerarse al momento de proponer a las personas que van a ocupan algún cargo en el nuevo Ayuntamiento. Los requisitos son obligatorios. </w:t>
      </w:r>
    </w:p>
    <w:p w14:paraId="5E0F16A8" w14:textId="77777777" w:rsidR="00A37AD6" w:rsidRDefault="00A37AD6" w:rsidP="00A37AD6">
      <w:pPr>
        <w:autoSpaceDE w:val="0"/>
        <w:autoSpaceDN w:val="0"/>
        <w:adjustRightInd w:val="0"/>
        <w:spacing w:after="0" w:line="276" w:lineRule="auto"/>
        <w:rPr>
          <w:rFonts w:ascii="Arial" w:hAnsi="Arial" w:cs="Arial"/>
          <w:sz w:val="24"/>
          <w:szCs w:val="24"/>
        </w:rPr>
      </w:pPr>
    </w:p>
    <w:p w14:paraId="07EC832A" w14:textId="5AAFE7F8" w:rsidR="00A37AD6" w:rsidRDefault="006A793E" w:rsidP="00A37AD6">
      <w:pPr>
        <w:autoSpaceDE w:val="0"/>
        <w:autoSpaceDN w:val="0"/>
        <w:adjustRightInd w:val="0"/>
        <w:spacing w:after="0" w:line="276" w:lineRule="auto"/>
        <w:rPr>
          <w:rFonts w:ascii="Arial" w:hAnsi="Arial" w:cs="Arial"/>
          <w:sz w:val="24"/>
          <w:szCs w:val="24"/>
        </w:rPr>
      </w:pPr>
      <w:r w:rsidRPr="00A37AD6">
        <w:rPr>
          <w:rFonts w:ascii="Arial" w:hAnsi="Arial" w:cs="Arial"/>
          <w:sz w:val="24"/>
          <w:szCs w:val="24"/>
        </w:rPr>
        <w:t xml:space="preserve">Artículo 51. No podrán ser propuestos o votadas las siguientes personas: </w:t>
      </w:r>
    </w:p>
    <w:p w14:paraId="2962F3A8" w14:textId="77777777" w:rsidR="00A37AD6" w:rsidRDefault="00A37AD6" w:rsidP="00A37AD6">
      <w:pPr>
        <w:autoSpaceDE w:val="0"/>
        <w:autoSpaceDN w:val="0"/>
        <w:adjustRightInd w:val="0"/>
        <w:spacing w:after="0" w:line="276" w:lineRule="auto"/>
        <w:rPr>
          <w:rFonts w:ascii="Arial" w:hAnsi="Arial" w:cs="Arial"/>
          <w:sz w:val="24"/>
          <w:szCs w:val="24"/>
        </w:rPr>
      </w:pPr>
    </w:p>
    <w:p w14:paraId="36240BAF"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Quienes al momento de la asamblea estén cumpliendo con algún servicio, sean principales o autoridades municipales en funciones. </w:t>
      </w:r>
    </w:p>
    <w:p w14:paraId="72924D43"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Quienes hayan dejado, abandonado o rechazado algún cargo previo.</w:t>
      </w:r>
    </w:p>
    <w:p w14:paraId="48B666F0"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lastRenderedPageBreak/>
        <w:t xml:space="preserve">Quienes tengan adeudos con el pueblo. </w:t>
      </w:r>
    </w:p>
    <w:p w14:paraId="5BDDFFD0"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Quienes tengan antecedentes penales o faltas administrativas. </w:t>
      </w:r>
    </w:p>
    <w:p w14:paraId="5452208F"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Quienes siendo originarios radiquen en otro municipio. Tampoco podrán votar. </w:t>
      </w:r>
    </w:p>
    <w:p w14:paraId="4F141DA3"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Quienes sean representantes de comités o estructuras de los partidos políticos. </w:t>
      </w:r>
    </w:p>
    <w:p w14:paraId="4839B471" w14:textId="77777777"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Quienes siendo avecindados no estén al corriente de sus servicios y obligaciones como lo establece el artículo 13 del Bando de policía.</w:t>
      </w:r>
    </w:p>
    <w:p w14:paraId="70B5DE8E" w14:textId="52C74B82" w:rsidR="00A37AD6" w:rsidRDefault="006A793E" w:rsidP="00A37AD6">
      <w:pPr>
        <w:pStyle w:val="Prrafodelista"/>
        <w:numPr>
          <w:ilvl w:val="0"/>
          <w:numId w:val="21"/>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Tampoco podrán ser propuestos las autoridades municipales en funciones, ni podrán proponer a personas a los cargos, pero sí podrán votar. </w:t>
      </w:r>
    </w:p>
    <w:p w14:paraId="42A8AAFE" w14:textId="77777777" w:rsidR="00297065" w:rsidRDefault="00297065" w:rsidP="003C6C94">
      <w:pPr>
        <w:pStyle w:val="Prrafodelista"/>
        <w:autoSpaceDE w:val="0"/>
        <w:autoSpaceDN w:val="0"/>
        <w:adjustRightInd w:val="0"/>
        <w:spacing w:after="0" w:line="276" w:lineRule="auto"/>
        <w:ind w:left="1418"/>
        <w:rPr>
          <w:rFonts w:ascii="Arial" w:hAnsi="Arial" w:cs="Arial"/>
          <w:sz w:val="24"/>
          <w:szCs w:val="24"/>
        </w:rPr>
      </w:pPr>
    </w:p>
    <w:p w14:paraId="4C835B9B" w14:textId="30DEA508" w:rsidR="00A37AD6" w:rsidRDefault="006A793E" w:rsidP="00A37AD6">
      <w:pPr>
        <w:autoSpaceDE w:val="0"/>
        <w:autoSpaceDN w:val="0"/>
        <w:adjustRightInd w:val="0"/>
        <w:spacing w:after="0" w:line="276" w:lineRule="auto"/>
        <w:rPr>
          <w:rFonts w:ascii="Arial" w:hAnsi="Arial" w:cs="Arial"/>
          <w:sz w:val="24"/>
          <w:szCs w:val="24"/>
        </w:rPr>
      </w:pPr>
      <w:r w:rsidRPr="00A37AD6">
        <w:rPr>
          <w:rFonts w:ascii="Arial" w:hAnsi="Arial" w:cs="Arial"/>
          <w:sz w:val="24"/>
          <w:szCs w:val="24"/>
        </w:rPr>
        <w:t xml:space="preserve">Artículo 52. El procedimiento de votación es el siguiente. </w:t>
      </w:r>
    </w:p>
    <w:p w14:paraId="25CB5FB0"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El método se hará por opción múltiple en donde la Asamblea propone libremente a aquellas personas que pueden ocupar el cargo de Primer Concejal del nuevo Ayuntamiento, cumpliendo con los requisitos establecidos en el artículo 51 del Bando explicando públicamente los motivos o razones por las cuales considera adecuada su propuesta. </w:t>
      </w:r>
    </w:p>
    <w:p w14:paraId="0B1F0C48"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La Mesa de los Debates preguntará a la Asamblea si están de acuerdo en que la persona propuesta cumple con los requisitos; y pedirá que levanten la mano quienes si estén de acuerdo. Para que la persona propuesta sea aceptada inicialmente como aspirante al cargo, deberá ser secundado por un mínimo de 70 asambleístas que levantaran la mano. El conteo lo harán los escrutadores. </w:t>
      </w:r>
    </w:p>
    <w:p w14:paraId="6A955F0C"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A continuación, la Mesa preguntará a los asambleístas si hay opinión en contra, en cuyo caso, de ser 71 personas o más las que levanten la mano o por mayoría visible la persona propuesta será descartada como aspirante al cargo. La mesa anunciara que dicha persona propuesta queda eliminada. </w:t>
      </w:r>
    </w:p>
    <w:p w14:paraId="0DD78438"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Este procedimiento se repetirá hasta afinar la lista de personas aspirantes. Los primeros seis aspirantes propuestos ocuparán los cargos de propietarios; y los segundos seis propuestos serán los suplentes. Una vez que se tenga la lista de los propietarios y suplentes pasarán al frente de la Asamblea y sus nombres serán escritos en dos pizarrones respectivamente: uno para propietarios y uno para suplentes. </w:t>
      </w:r>
    </w:p>
    <w:p w14:paraId="680F295D"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Se deberán presentar propuestas de mujeres dentro del grupo de aspirantes, tanto titulares como suplentes, y se tomarán los acuerdos de asamblea para determinar, en su caso, el procedimiento alternativo que garantice su inclusión progresiva en igualdad de condiciones y oportunidades que los hombres. </w:t>
      </w:r>
    </w:p>
    <w:p w14:paraId="0F364237"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lastRenderedPageBreak/>
        <w:t xml:space="preserve">Al momento de votar, cada ciudadano (a) de la lista general pasara a emitir dos votos, pintando una raya por el aspirante de su preferencia al cargo de primer concejal en el pizarrón de los propietarios; y luego, por el aspirante de su preferencia como suplente del primer concejal en el pizarrón de los suplentes. </w:t>
      </w:r>
    </w:p>
    <w:p w14:paraId="4724ED7B"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 xml:space="preserve">El Secretario (a) de la Mesa hará el conteo de los votos. </w:t>
      </w:r>
    </w:p>
    <w:p w14:paraId="6FF295BE"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A la persona que obtenga el mayor número de votos será nombrada en la Presidencia Municipal y en orden descendente de la votación, se asignaran los nombramientos a la Sindicatura, Regiduría de Hacienda, Regiduría de Obras, Regiduría de Salud, y Regiduría de Educación. El mismo procedimiento aplica para determinar los suplentes.</w:t>
      </w:r>
    </w:p>
    <w:p w14:paraId="18344273" w14:textId="77777777" w:rsidR="00A37AD6" w:rsidRDefault="006A793E" w:rsidP="00A37AD6">
      <w:pPr>
        <w:pStyle w:val="Prrafodelista"/>
        <w:numPr>
          <w:ilvl w:val="0"/>
          <w:numId w:val="23"/>
        </w:numPr>
        <w:autoSpaceDE w:val="0"/>
        <w:autoSpaceDN w:val="0"/>
        <w:adjustRightInd w:val="0"/>
        <w:spacing w:after="0" w:line="276" w:lineRule="auto"/>
        <w:ind w:left="1418" w:hanging="709"/>
        <w:rPr>
          <w:rFonts w:ascii="Arial" w:hAnsi="Arial" w:cs="Arial"/>
          <w:sz w:val="24"/>
          <w:szCs w:val="24"/>
        </w:rPr>
      </w:pPr>
      <w:r w:rsidRPr="00A37AD6">
        <w:rPr>
          <w:rFonts w:ascii="Arial" w:hAnsi="Arial" w:cs="Arial"/>
          <w:sz w:val="24"/>
          <w:szCs w:val="24"/>
        </w:rPr>
        <w:t>Si se presentara un empate, la Asamblea determinara lo conducente.</w:t>
      </w:r>
    </w:p>
    <w:p w14:paraId="672B4134" w14:textId="77777777" w:rsidR="00A37AD6" w:rsidRDefault="00A37AD6" w:rsidP="00A37AD6">
      <w:pPr>
        <w:autoSpaceDE w:val="0"/>
        <w:autoSpaceDN w:val="0"/>
        <w:adjustRightInd w:val="0"/>
        <w:spacing w:after="0" w:line="276" w:lineRule="auto"/>
        <w:rPr>
          <w:rFonts w:ascii="Arial" w:hAnsi="Arial" w:cs="Arial"/>
          <w:sz w:val="24"/>
          <w:szCs w:val="24"/>
        </w:rPr>
      </w:pPr>
    </w:p>
    <w:p w14:paraId="5FD77507" w14:textId="047E57DA" w:rsidR="009C15FA" w:rsidRDefault="006A793E" w:rsidP="00A37AD6">
      <w:pPr>
        <w:autoSpaceDE w:val="0"/>
        <w:autoSpaceDN w:val="0"/>
        <w:adjustRightInd w:val="0"/>
        <w:spacing w:after="0" w:line="276" w:lineRule="auto"/>
        <w:rPr>
          <w:rFonts w:ascii="Arial" w:hAnsi="Arial" w:cs="Arial"/>
          <w:sz w:val="24"/>
          <w:szCs w:val="24"/>
        </w:rPr>
      </w:pPr>
      <w:r w:rsidRPr="00A37AD6">
        <w:rPr>
          <w:rFonts w:ascii="Arial" w:hAnsi="Arial" w:cs="Arial"/>
          <w:sz w:val="24"/>
          <w:szCs w:val="24"/>
        </w:rPr>
        <w:t xml:space="preserve">Artículo 53. Los actos de cierre y conclusión de la elección son: </w:t>
      </w:r>
    </w:p>
    <w:p w14:paraId="1D8718E0" w14:textId="77777777" w:rsidR="009C15FA" w:rsidRDefault="006A793E" w:rsidP="009C15FA">
      <w:pPr>
        <w:pStyle w:val="Prrafodelista"/>
        <w:numPr>
          <w:ilvl w:val="0"/>
          <w:numId w:val="26"/>
        </w:numPr>
        <w:autoSpaceDE w:val="0"/>
        <w:autoSpaceDN w:val="0"/>
        <w:adjustRightInd w:val="0"/>
        <w:spacing w:after="0" w:line="276" w:lineRule="auto"/>
        <w:ind w:hanging="720"/>
        <w:rPr>
          <w:rFonts w:ascii="Arial" w:hAnsi="Arial" w:cs="Arial"/>
          <w:sz w:val="24"/>
          <w:szCs w:val="24"/>
        </w:rPr>
      </w:pPr>
      <w:r w:rsidRPr="009C15FA">
        <w:rPr>
          <w:rFonts w:ascii="Arial" w:hAnsi="Arial" w:cs="Arial"/>
          <w:sz w:val="24"/>
          <w:szCs w:val="24"/>
        </w:rPr>
        <w:t xml:space="preserve">Una vez concluida la votación se hará el reconocimiento oficial y se levantará el acta de Asamblea respectiva. </w:t>
      </w:r>
    </w:p>
    <w:p w14:paraId="5C3857FC" w14:textId="77777777" w:rsidR="009C15FA" w:rsidRDefault="006A793E" w:rsidP="009C15FA">
      <w:pPr>
        <w:pStyle w:val="Prrafodelista"/>
        <w:numPr>
          <w:ilvl w:val="0"/>
          <w:numId w:val="26"/>
        </w:numPr>
        <w:autoSpaceDE w:val="0"/>
        <w:autoSpaceDN w:val="0"/>
        <w:adjustRightInd w:val="0"/>
        <w:spacing w:after="0" w:line="276" w:lineRule="auto"/>
        <w:ind w:hanging="720"/>
        <w:rPr>
          <w:rFonts w:ascii="Arial" w:hAnsi="Arial" w:cs="Arial"/>
          <w:sz w:val="24"/>
          <w:szCs w:val="24"/>
        </w:rPr>
      </w:pPr>
      <w:r w:rsidRPr="009C15FA">
        <w:rPr>
          <w:rFonts w:ascii="Arial" w:hAnsi="Arial" w:cs="Arial"/>
          <w:sz w:val="24"/>
          <w:szCs w:val="24"/>
        </w:rPr>
        <w:t xml:space="preserve">Los asambleístas pasarán de manera ordenada a saludar a las autoridades nombradas y firmarán la hoja de asistencia. </w:t>
      </w:r>
    </w:p>
    <w:p w14:paraId="569279FF" w14:textId="77777777" w:rsidR="009C15FA" w:rsidRDefault="006A793E" w:rsidP="009C15FA">
      <w:pPr>
        <w:pStyle w:val="Prrafodelista"/>
        <w:numPr>
          <w:ilvl w:val="0"/>
          <w:numId w:val="26"/>
        </w:numPr>
        <w:autoSpaceDE w:val="0"/>
        <w:autoSpaceDN w:val="0"/>
        <w:adjustRightInd w:val="0"/>
        <w:spacing w:after="0" w:line="276" w:lineRule="auto"/>
        <w:ind w:hanging="720"/>
        <w:rPr>
          <w:rFonts w:ascii="Arial" w:hAnsi="Arial" w:cs="Arial"/>
          <w:sz w:val="24"/>
          <w:szCs w:val="24"/>
        </w:rPr>
      </w:pPr>
      <w:r w:rsidRPr="009C15FA">
        <w:rPr>
          <w:rFonts w:ascii="Arial" w:hAnsi="Arial" w:cs="Arial"/>
          <w:sz w:val="24"/>
          <w:szCs w:val="24"/>
        </w:rPr>
        <w:t>El Presidente de la Mesa realizara la clausura de la Asamblea.</w:t>
      </w:r>
    </w:p>
    <w:p w14:paraId="4997F9FD" w14:textId="77777777" w:rsidR="009C15FA" w:rsidRDefault="006A793E" w:rsidP="009C15FA">
      <w:pPr>
        <w:pStyle w:val="Prrafodelista"/>
        <w:numPr>
          <w:ilvl w:val="0"/>
          <w:numId w:val="26"/>
        </w:numPr>
        <w:autoSpaceDE w:val="0"/>
        <w:autoSpaceDN w:val="0"/>
        <w:adjustRightInd w:val="0"/>
        <w:spacing w:after="0" w:line="276" w:lineRule="auto"/>
        <w:ind w:hanging="720"/>
        <w:rPr>
          <w:rFonts w:ascii="Arial" w:hAnsi="Arial" w:cs="Arial"/>
          <w:sz w:val="24"/>
          <w:szCs w:val="24"/>
        </w:rPr>
      </w:pPr>
      <w:r w:rsidRPr="009C15FA">
        <w:rPr>
          <w:rFonts w:ascii="Arial" w:hAnsi="Arial" w:cs="Arial"/>
          <w:sz w:val="24"/>
          <w:szCs w:val="24"/>
        </w:rPr>
        <w:t xml:space="preserve">Los concejales nombrados tendrán la obligación de firmar el acta de Asamblea y entregar posteriormente su documentación, para ser enviada al Instituto Estatal Electoral y de Participación Ciudadana de Oaxaca. </w:t>
      </w:r>
    </w:p>
    <w:p w14:paraId="61B56341" w14:textId="34A25ECD" w:rsidR="00D52CA2" w:rsidRDefault="006A793E" w:rsidP="009C15FA">
      <w:pPr>
        <w:pStyle w:val="Prrafodelista"/>
        <w:numPr>
          <w:ilvl w:val="0"/>
          <w:numId w:val="26"/>
        </w:numPr>
        <w:autoSpaceDE w:val="0"/>
        <w:autoSpaceDN w:val="0"/>
        <w:adjustRightInd w:val="0"/>
        <w:spacing w:after="0" w:line="276" w:lineRule="auto"/>
        <w:ind w:hanging="720"/>
        <w:rPr>
          <w:rFonts w:ascii="Arial" w:hAnsi="Arial" w:cs="Arial"/>
          <w:sz w:val="24"/>
          <w:szCs w:val="24"/>
        </w:rPr>
      </w:pPr>
      <w:r w:rsidRPr="009C15FA">
        <w:rPr>
          <w:rFonts w:ascii="Arial" w:hAnsi="Arial" w:cs="Arial"/>
          <w:sz w:val="24"/>
          <w:szCs w:val="24"/>
        </w:rPr>
        <w:t xml:space="preserve">Deberán recoger el acta de validez y constancia de mayoría otorgada por el Instituto Estatal Electoral y de Participación Ciudadana de Oaxaca. </w:t>
      </w:r>
    </w:p>
    <w:p w14:paraId="541BA38E" w14:textId="77777777" w:rsidR="00D52CA2" w:rsidRDefault="00D52CA2" w:rsidP="00D52CA2">
      <w:pPr>
        <w:pStyle w:val="Prrafodelista"/>
        <w:autoSpaceDE w:val="0"/>
        <w:autoSpaceDN w:val="0"/>
        <w:adjustRightInd w:val="0"/>
        <w:spacing w:after="0" w:line="276" w:lineRule="auto"/>
        <w:ind w:left="1429"/>
        <w:rPr>
          <w:rFonts w:ascii="Arial" w:hAnsi="Arial" w:cs="Arial"/>
          <w:sz w:val="24"/>
          <w:szCs w:val="24"/>
        </w:rPr>
      </w:pPr>
    </w:p>
    <w:p w14:paraId="5456F185" w14:textId="435E6A8F" w:rsidR="00D52CA2" w:rsidRDefault="006A793E" w:rsidP="00D52CA2">
      <w:pPr>
        <w:autoSpaceDE w:val="0"/>
        <w:autoSpaceDN w:val="0"/>
        <w:adjustRightInd w:val="0"/>
        <w:spacing w:after="0" w:line="276" w:lineRule="auto"/>
        <w:rPr>
          <w:rFonts w:ascii="Arial" w:hAnsi="Arial" w:cs="Arial"/>
          <w:sz w:val="24"/>
          <w:szCs w:val="24"/>
        </w:rPr>
      </w:pPr>
      <w:r w:rsidRPr="00D52CA2">
        <w:rPr>
          <w:rFonts w:ascii="Arial" w:hAnsi="Arial" w:cs="Arial"/>
          <w:sz w:val="24"/>
          <w:szCs w:val="24"/>
        </w:rPr>
        <w:t xml:space="preserve">Artículo 54. Con el fin de evitar conflictos en los procesos de elección y nombramiento de Autoridades Municipales se establecen las siguientes restricciones. </w:t>
      </w:r>
    </w:p>
    <w:p w14:paraId="7814EECC" w14:textId="77777777" w:rsidR="00D52CA2" w:rsidRDefault="006A793E" w:rsidP="00D52CA2">
      <w:pPr>
        <w:pStyle w:val="Prrafodelista"/>
        <w:numPr>
          <w:ilvl w:val="0"/>
          <w:numId w:val="28"/>
        </w:numPr>
        <w:autoSpaceDE w:val="0"/>
        <w:autoSpaceDN w:val="0"/>
        <w:adjustRightInd w:val="0"/>
        <w:spacing w:after="0" w:line="276" w:lineRule="auto"/>
        <w:ind w:left="1560" w:hanging="851"/>
        <w:rPr>
          <w:rFonts w:ascii="Arial" w:hAnsi="Arial" w:cs="Arial"/>
          <w:sz w:val="24"/>
          <w:szCs w:val="24"/>
        </w:rPr>
      </w:pPr>
      <w:r w:rsidRPr="00D52CA2">
        <w:rPr>
          <w:rFonts w:ascii="Arial" w:hAnsi="Arial" w:cs="Arial"/>
          <w:sz w:val="24"/>
          <w:szCs w:val="24"/>
        </w:rPr>
        <w:t xml:space="preserve">Queda estrictamente prohibida la injerencia de partidos políticos, organizaciones políticas o agentes externos de índole político, en cualquiera de las fases del proceso de nombramiento de Autoridades Municipales. </w:t>
      </w:r>
    </w:p>
    <w:p w14:paraId="5DF7D0CE" w14:textId="77777777" w:rsidR="009B3560" w:rsidRDefault="006A793E" w:rsidP="00D52CA2">
      <w:pPr>
        <w:pStyle w:val="Prrafodelista"/>
        <w:numPr>
          <w:ilvl w:val="0"/>
          <w:numId w:val="28"/>
        </w:numPr>
        <w:autoSpaceDE w:val="0"/>
        <w:autoSpaceDN w:val="0"/>
        <w:adjustRightInd w:val="0"/>
        <w:spacing w:after="0" w:line="276" w:lineRule="auto"/>
        <w:ind w:left="1560" w:hanging="851"/>
        <w:rPr>
          <w:rFonts w:ascii="Arial" w:hAnsi="Arial" w:cs="Arial"/>
          <w:sz w:val="24"/>
          <w:szCs w:val="24"/>
        </w:rPr>
      </w:pPr>
      <w:r w:rsidRPr="00D52CA2">
        <w:rPr>
          <w:rFonts w:ascii="Arial" w:hAnsi="Arial" w:cs="Arial"/>
          <w:sz w:val="24"/>
          <w:szCs w:val="24"/>
        </w:rPr>
        <w:t xml:space="preserve">Queda prohibido actuar dividiendo al pueblo o pretender asimilar los usos y costumbres al régimen de partidos políticos, atentando contera la identidad y cultura democrática tradicional. La contravención a esta prohibición será sancionada conforme al código electoral vigente en el estado de Oaxaca </w:t>
      </w:r>
    </w:p>
    <w:p w14:paraId="4113EF56" w14:textId="77777777" w:rsidR="009B3560" w:rsidRDefault="006A793E" w:rsidP="00D52CA2">
      <w:pPr>
        <w:pStyle w:val="Prrafodelista"/>
        <w:numPr>
          <w:ilvl w:val="0"/>
          <w:numId w:val="28"/>
        </w:numPr>
        <w:autoSpaceDE w:val="0"/>
        <w:autoSpaceDN w:val="0"/>
        <w:adjustRightInd w:val="0"/>
        <w:spacing w:after="0" w:line="276" w:lineRule="auto"/>
        <w:ind w:left="1560" w:hanging="851"/>
        <w:rPr>
          <w:rFonts w:ascii="Arial" w:hAnsi="Arial" w:cs="Arial"/>
          <w:sz w:val="24"/>
          <w:szCs w:val="24"/>
        </w:rPr>
      </w:pPr>
      <w:r w:rsidRPr="00D52CA2">
        <w:rPr>
          <w:rFonts w:ascii="Arial" w:hAnsi="Arial" w:cs="Arial"/>
          <w:sz w:val="24"/>
          <w:szCs w:val="24"/>
        </w:rPr>
        <w:lastRenderedPageBreak/>
        <w:t xml:space="preserve">Queda prohibido hacer campaña política, promocionarse o manifestarse públicamente para obtener un cargo en el Ayuntamiento. </w:t>
      </w:r>
    </w:p>
    <w:p w14:paraId="7540C4CC" w14:textId="77777777" w:rsidR="009B3560" w:rsidRDefault="006A793E" w:rsidP="00D52CA2">
      <w:pPr>
        <w:pStyle w:val="Prrafodelista"/>
        <w:numPr>
          <w:ilvl w:val="0"/>
          <w:numId w:val="28"/>
        </w:numPr>
        <w:autoSpaceDE w:val="0"/>
        <w:autoSpaceDN w:val="0"/>
        <w:adjustRightInd w:val="0"/>
        <w:spacing w:after="0" w:line="276" w:lineRule="auto"/>
        <w:ind w:left="1560" w:hanging="851"/>
        <w:rPr>
          <w:rFonts w:ascii="Arial" w:hAnsi="Arial" w:cs="Arial"/>
          <w:sz w:val="24"/>
          <w:szCs w:val="24"/>
        </w:rPr>
      </w:pPr>
      <w:r w:rsidRPr="00D52CA2">
        <w:rPr>
          <w:rFonts w:ascii="Arial" w:hAnsi="Arial" w:cs="Arial"/>
          <w:sz w:val="24"/>
          <w:szCs w:val="24"/>
        </w:rPr>
        <w:t xml:space="preserve">Una vez concluida la elección queda estrictamente prohibido festejar en las viviendas particulares. </w:t>
      </w:r>
    </w:p>
    <w:p w14:paraId="633F1FE7" w14:textId="77777777" w:rsidR="009B3560" w:rsidRDefault="006A793E" w:rsidP="00D52CA2">
      <w:pPr>
        <w:pStyle w:val="Prrafodelista"/>
        <w:numPr>
          <w:ilvl w:val="0"/>
          <w:numId w:val="28"/>
        </w:numPr>
        <w:autoSpaceDE w:val="0"/>
        <w:autoSpaceDN w:val="0"/>
        <w:adjustRightInd w:val="0"/>
        <w:spacing w:after="0" w:line="276" w:lineRule="auto"/>
        <w:ind w:left="1560" w:hanging="851"/>
        <w:rPr>
          <w:rFonts w:ascii="Arial" w:hAnsi="Arial" w:cs="Arial"/>
          <w:sz w:val="24"/>
          <w:szCs w:val="24"/>
        </w:rPr>
      </w:pPr>
      <w:r w:rsidRPr="00D52CA2">
        <w:rPr>
          <w:rFonts w:ascii="Arial" w:hAnsi="Arial" w:cs="Arial"/>
          <w:sz w:val="24"/>
          <w:szCs w:val="24"/>
        </w:rPr>
        <w:t>En caso de presentarse un desacuerdo en la elección, se procurará reponer el procedimiento y agotar la instancia interna de la Asamblea General para resolver la controversia. En caso de no llegar a un acuerdo, se deberá informar a la autoridad electoral para que inicie el procedimiento correspondiente.</w:t>
      </w:r>
    </w:p>
    <w:p w14:paraId="08D4842A" w14:textId="3565A3A4" w:rsidR="006A793E" w:rsidRPr="00D52CA2" w:rsidRDefault="006A793E" w:rsidP="00D52CA2">
      <w:pPr>
        <w:pStyle w:val="Prrafodelista"/>
        <w:numPr>
          <w:ilvl w:val="0"/>
          <w:numId w:val="28"/>
        </w:numPr>
        <w:autoSpaceDE w:val="0"/>
        <w:autoSpaceDN w:val="0"/>
        <w:adjustRightInd w:val="0"/>
        <w:spacing w:after="0" w:line="276" w:lineRule="auto"/>
        <w:ind w:left="1560" w:hanging="851"/>
        <w:rPr>
          <w:rFonts w:ascii="Arial" w:hAnsi="Arial" w:cs="Arial"/>
          <w:sz w:val="24"/>
          <w:szCs w:val="24"/>
        </w:rPr>
      </w:pPr>
      <w:r w:rsidRPr="00D52CA2">
        <w:rPr>
          <w:rFonts w:ascii="Arial" w:hAnsi="Arial" w:cs="Arial"/>
          <w:sz w:val="24"/>
          <w:szCs w:val="24"/>
        </w:rPr>
        <w:t>La remoción de cualquier integrante del Ayuntamiento podrá ser propuesta por la Asamblea General cuando existan causales graves. La decisión final será tomada por la Asamblea General por el voto de la mayoría calificada o del 75 por ciento de los ciudadanos con derechos a salvo.</w:t>
      </w:r>
    </w:p>
    <w:p w14:paraId="4315F6AF" w14:textId="77777777" w:rsidR="009B3560" w:rsidRDefault="009B3560" w:rsidP="00705D2E">
      <w:pPr>
        <w:autoSpaceDE w:val="0"/>
        <w:autoSpaceDN w:val="0"/>
        <w:adjustRightInd w:val="0"/>
        <w:spacing w:after="0" w:line="276" w:lineRule="auto"/>
        <w:rPr>
          <w:rFonts w:ascii="Arial" w:hAnsi="Arial" w:cs="Arial"/>
          <w:sz w:val="24"/>
          <w:szCs w:val="24"/>
        </w:rPr>
      </w:pPr>
    </w:p>
    <w:p w14:paraId="09C9884B" w14:textId="7DFD0BA6" w:rsidR="00F3319A" w:rsidRPr="003C6C94" w:rsidRDefault="00705D2E" w:rsidP="003C6C94">
      <w:pPr>
        <w:spacing w:before="120" w:after="120" w:line="276" w:lineRule="auto"/>
        <w:rPr>
          <w:rFonts w:ascii="Arial" w:eastAsia="Calibri" w:hAnsi="Arial" w:cs="Arial"/>
          <w:color w:val="000000"/>
          <w:sz w:val="24"/>
          <w:szCs w:val="24"/>
        </w:rPr>
      </w:pPr>
      <w:r w:rsidRPr="0013212B">
        <w:rPr>
          <w:rFonts w:ascii="Arial" w:hAnsi="Arial" w:cs="Arial"/>
          <w:sz w:val="24"/>
          <w:szCs w:val="24"/>
        </w:rPr>
        <w:t xml:space="preserve">Ahora bien, del estudio integral del expediente de elección, </w:t>
      </w:r>
      <w:r w:rsidR="00F3319A" w:rsidRPr="0013212B">
        <w:rPr>
          <w:rFonts w:ascii="Arial" w:hAnsi="Arial" w:cs="Arial"/>
          <w:sz w:val="24"/>
          <w:szCs w:val="24"/>
        </w:rPr>
        <w:t xml:space="preserve">no </w:t>
      </w:r>
      <w:r w:rsidRPr="0013212B">
        <w:rPr>
          <w:rFonts w:ascii="Arial" w:hAnsi="Arial" w:cs="Arial"/>
          <w:sz w:val="24"/>
          <w:szCs w:val="24"/>
        </w:rPr>
        <w:t xml:space="preserve">se </w:t>
      </w:r>
      <w:r w:rsidR="00E30FA7" w:rsidRPr="0013212B">
        <w:rPr>
          <w:rFonts w:ascii="Arial" w:hAnsi="Arial" w:cs="Arial"/>
          <w:sz w:val="24"/>
          <w:szCs w:val="24"/>
        </w:rPr>
        <w:t>advierte incumplimiento</w:t>
      </w:r>
      <w:r w:rsidRPr="0013212B">
        <w:rPr>
          <w:rFonts w:ascii="Arial" w:hAnsi="Arial" w:cs="Arial"/>
          <w:sz w:val="24"/>
          <w:szCs w:val="24"/>
        </w:rPr>
        <w:t xml:space="preserve"> a las reglas establecidas por la comunidad conforme a su sistema normativo, y que se encuentran contenidas en el Dictamen número DESNI-IEEPCO-CAT-</w:t>
      </w:r>
      <w:r w:rsidR="00EF4F0D" w:rsidRPr="0013212B">
        <w:rPr>
          <w:rFonts w:ascii="Arial" w:hAnsi="Arial" w:cs="Arial"/>
          <w:sz w:val="24"/>
          <w:szCs w:val="24"/>
        </w:rPr>
        <w:t>03</w:t>
      </w:r>
      <w:r w:rsidR="003C6EA9" w:rsidRPr="0013212B">
        <w:rPr>
          <w:rFonts w:ascii="Arial" w:hAnsi="Arial" w:cs="Arial"/>
          <w:sz w:val="24"/>
          <w:szCs w:val="24"/>
        </w:rPr>
        <w:t>5</w:t>
      </w:r>
      <w:r w:rsidRPr="0013212B">
        <w:rPr>
          <w:rFonts w:ascii="Arial" w:hAnsi="Arial" w:cs="Arial"/>
          <w:sz w:val="24"/>
          <w:szCs w:val="24"/>
        </w:rPr>
        <w:t xml:space="preserve">/2022 que identifica el método de elección conforme al Sistema Normativo </w:t>
      </w:r>
      <w:r w:rsidRPr="003C6C94">
        <w:rPr>
          <w:rFonts w:ascii="Arial" w:eastAsia="Calibri" w:hAnsi="Arial" w:cs="Arial"/>
          <w:color w:val="000000"/>
          <w:sz w:val="24"/>
          <w:szCs w:val="24"/>
        </w:rPr>
        <w:t xml:space="preserve">vigente en el </w:t>
      </w:r>
      <w:r w:rsidR="00F275DF" w:rsidRPr="003C6C94">
        <w:rPr>
          <w:rFonts w:ascii="Arial" w:eastAsia="Calibri" w:hAnsi="Arial" w:cs="Arial"/>
          <w:color w:val="000000"/>
          <w:sz w:val="24"/>
          <w:szCs w:val="24"/>
        </w:rPr>
        <w:t>M</w:t>
      </w:r>
      <w:r w:rsidRPr="003C6C94">
        <w:rPr>
          <w:rFonts w:ascii="Arial" w:eastAsia="Calibri" w:hAnsi="Arial" w:cs="Arial"/>
          <w:color w:val="000000"/>
          <w:sz w:val="24"/>
          <w:szCs w:val="24"/>
        </w:rPr>
        <w:t xml:space="preserve">unicipio de </w:t>
      </w:r>
      <w:r w:rsidR="00437293" w:rsidRPr="003C6C94">
        <w:rPr>
          <w:rFonts w:ascii="Arial" w:eastAsia="Calibri" w:hAnsi="Arial" w:cs="Arial"/>
          <w:color w:val="000000"/>
          <w:sz w:val="24"/>
          <w:szCs w:val="24"/>
        </w:rPr>
        <w:t>Santa María Guienagati</w:t>
      </w:r>
      <w:r w:rsidRPr="003C6C94">
        <w:rPr>
          <w:rFonts w:ascii="Arial" w:eastAsia="Calibri" w:hAnsi="Arial" w:cs="Arial"/>
          <w:color w:val="000000"/>
          <w:sz w:val="24"/>
          <w:szCs w:val="24"/>
        </w:rPr>
        <w:t>, Oaxaca.</w:t>
      </w:r>
    </w:p>
    <w:p w14:paraId="5CEDD565" w14:textId="0B1FD6D5" w:rsidR="00205FE8" w:rsidRPr="003C6C94" w:rsidRDefault="00205FE8" w:rsidP="003C6C94">
      <w:pPr>
        <w:spacing w:before="120" w:after="120" w:line="276" w:lineRule="auto"/>
        <w:rPr>
          <w:rFonts w:ascii="Arial" w:eastAsia="Calibri" w:hAnsi="Arial" w:cs="Arial"/>
          <w:color w:val="000000"/>
          <w:sz w:val="24"/>
          <w:szCs w:val="24"/>
        </w:rPr>
      </w:pPr>
      <w:r w:rsidRPr="003C6C94">
        <w:rPr>
          <w:rFonts w:ascii="Arial" w:eastAsia="Calibri" w:hAnsi="Arial" w:cs="Arial"/>
          <w:color w:val="000000"/>
          <w:sz w:val="24"/>
          <w:szCs w:val="24"/>
        </w:rPr>
        <w:t>Esto</w:t>
      </w:r>
      <w:r w:rsidRPr="00761CE3">
        <w:rPr>
          <w:rFonts w:ascii="Arial" w:hAnsi="Arial" w:cs="Arial"/>
          <w:sz w:val="24"/>
          <w:szCs w:val="24"/>
        </w:rPr>
        <w:t xml:space="preserve"> es así porque, la convocatoria fue emitida </w:t>
      </w:r>
      <w:r w:rsidR="00662C4D" w:rsidRPr="00761CE3">
        <w:rPr>
          <w:rFonts w:ascii="Arial" w:hAnsi="Arial" w:cs="Arial"/>
          <w:sz w:val="24"/>
          <w:szCs w:val="24"/>
        </w:rPr>
        <w:t xml:space="preserve">con fecha 7 de octubre del 2022, </w:t>
      </w:r>
      <w:r w:rsidRPr="00761CE3">
        <w:rPr>
          <w:rFonts w:ascii="Arial" w:hAnsi="Arial" w:cs="Arial"/>
          <w:sz w:val="24"/>
          <w:szCs w:val="24"/>
        </w:rPr>
        <w:t>por la Autoridad Municipal en funciones</w:t>
      </w:r>
      <w:r w:rsidR="00662C4D" w:rsidRPr="00761CE3">
        <w:rPr>
          <w:rFonts w:ascii="Arial" w:hAnsi="Arial" w:cs="Arial"/>
          <w:sz w:val="24"/>
          <w:szCs w:val="24"/>
        </w:rPr>
        <w:t xml:space="preserve">, el Presidente del Comisariado de Bienes Comunales y el Consejo de Principales, </w:t>
      </w:r>
      <w:r w:rsidR="001812DD" w:rsidRPr="00761CE3">
        <w:rPr>
          <w:rFonts w:ascii="Arial" w:hAnsi="Arial" w:cs="Arial"/>
          <w:sz w:val="24"/>
          <w:szCs w:val="24"/>
        </w:rPr>
        <w:t xml:space="preserve">misma que fue notificada a la cabecera municipal, las agencias de policía y núcleos rurales, </w:t>
      </w:r>
      <w:r w:rsidR="00761CE3" w:rsidRPr="00761CE3">
        <w:rPr>
          <w:rFonts w:ascii="Arial" w:hAnsi="Arial" w:cs="Arial"/>
          <w:sz w:val="24"/>
          <w:szCs w:val="24"/>
        </w:rPr>
        <w:t>de población y representantes comunitarios</w:t>
      </w:r>
      <w:r w:rsidR="00761CE3">
        <w:rPr>
          <w:rFonts w:ascii="Arial" w:hAnsi="Arial" w:cs="Arial"/>
          <w:sz w:val="24"/>
          <w:szCs w:val="24"/>
        </w:rPr>
        <w:t xml:space="preserve">, </w:t>
      </w:r>
      <w:r>
        <w:rPr>
          <w:rFonts w:ascii="Arial" w:hAnsi="Arial" w:cs="Arial"/>
          <w:sz w:val="24"/>
          <w:szCs w:val="24"/>
        </w:rPr>
        <w:t>como consta de las documentales que obran en el expediente de elección</w:t>
      </w:r>
      <w:r w:rsidR="00761CE3">
        <w:rPr>
          <w:rFonts w:ascii="Arial" w:hAnsi="Arial" w:cs="Arial"/>
          <w:sz w:val="24"/>
          <w:szCs w:val="24"/>
        </w:rPr>
        <w:t xml:space="preserve"> </w:t>
      </w:r>
      <w:r>
        <w:rPr>
          <w:rFonts w:ascii="Arial" w:hAnsi="Arial" w:cs="Arial"/>
          <w:sz w:val="24"/>
          <w:szCs w:val="24"/>
        </w:rPr>
        <w:t xml:space="preserve">de Autoridades Municipales de </w:t>
      </w:r>
      <w:r w:rsidR="00437293">
        <w:rPr>
          <w:rFonts w:ascii="Arial" w:hAnsi="Arial" w:cs="Arial"/>
          <w:sz w:val="24"/>
          <w:szCs w:val="24"/>
        </w:rPr>
        <w:t>Santa María Guienagati</w:t>
      </w:r>
      <w:r>
        <w:rPr>
          <w:rFonts w:ascii="Arial" w:hAnsi="Arial" w:cs="Arial"/>
          <w:sz w:val="24"/>
          <w:szCs w:val="24"/>
        </w:rPr>
        <w:t xml:space="preserve">, Oaxaca, llevada a cabo </w:t>
      </w:r>
      <w:r w:rsidR="00761CE3">
        <w:rPr>
          <w:rFonts w:ascii="Arial" w:hAnsi="Arial" w:cs="Arial"/>
          <w:sz w:val="24"/>
          <w:szCs w:val="24"/>
        </w:rPr>
        <w:t>el</w:t>
      </w:r>
      <w:r>
        <w:rPr>
          <w:rFonts w:ascii="Arial" w:hAnsi="Arial" w:cs="Arial"/>
          <w:sz w:val="24"/>
          <w:szCs w:val="24"/>
        </w:rPr>
        <w:t xml:space="preserve"> día </w:t>
      </w:r>
      <w:r w:rsidR="00761CE3">
        <w:rPr>
          <w:rFonts w:ascii="Arial" w:hAnsi="Arial" w:cs="Arial"/>
          <w:sz w:val="24"/>
          <w:szCs w:val="24"/>
        </w:rPr>
        <w:t>18</w:t>
      </w:r>
      <w:r>
        <w:rPr>
          <w:rFonts w:ascii="Arial" w:hAnsi="Arial" w:cs="Arial"/>
          <w:sz w:val="24"/>
          <w:szCs w:val="24"/>
        </w:rPr>
        <w:t xml:space="preserve"> de octubre del 2022</w:t>
      </w:r>
      <w:r w:rsidR="00297065">
        <w:rPr>
          <w:rFonts w:ascii="Arial" w:hAnsi="Arial" w:cs="Arial"/>
          <w:sz w:val="24"/>
          <w:szCs w:val="24"/>
        </w:rPr>
        <w:t xml:space="preserve">, </w:t>
      </w:r>
      <w:r w:rsidR="00297065" w:rsidRPr="00560369">
        <w:rPr>
          <w:rFonts w:ascii="Arial" w:hAnsi="Arial" w:cs="Arial"/>
          <w:sz w:val="24"/>
          <w:szCs w:val="24"/>
        </w:rPr>
        <w:t>lo cual cumple con lo previsto en el Dictamen que</w:t>
      </w:r>
      <w:r w:rsidR="00297065">
        <w:rPr>
          <w:rFonts w:ascii="Arial" w:hAnsi="Arial" w:cs="Arial"/>
          <w:sz w:val="24"/>
          <w:szCs w:val="24"/>
        </w:rPr>
        <w:t xml:space="preserve"> </w:t>
      </w:r>
      <w:r w:rsidR="00297065" w:rsidRPr="00560369">
        <w:rPr>
          <w:rFonts w:ascii="Arial" w:hAnsi="Arial" w:cs="Arial"/>
          <w:sz w:val="24"/>
          <w:szCs w:val="24"/>
        </w:rPr>
        <w:t>identifica el método de elección del municipio que se analiza, otorgando certeza y</w:t>
      </w:r>
      <w:r w:rsidR="00297065">
        <w:rPr>
          <w:rFonts w:ascii="Arial" w:hAnsi="Arial" w:cs="Arial"/>
          <w:sz w:val="24"/>
          <w:szCs w:val="24"/>
        </w:rPr>
        <w:t xml:space="preserve"> </w:t>
      </w:r>
      <w:r w:rsidR="00297065" w:rsidRPr="003C6C94">
        <w:rPr>
          <w:rFonts w:ascii="Arial" w:eastAsia="Calibri" w:hAnsi="Arial" w:cs="Arial"/>
          <w:color w:val="000000"/>
          <w:sz w:val="24"/>
          <w:szCs w:val="24"/>
        </w:rPr>
        <w:t>legalidad del acto.</w:t>
      </w:r>
    </w:p>
    <w:p w14:paraId="316AC028" w14:textId="606B5A2B" w:rsidR="006F52E1" w:rsidRDefault="00761CE3" w:rsidP="003C6C94">
      <w:pPr>
        <w:spacing w:before="120" w:after="120" w:line="276" w:lineRule="auto"/>
        <w:rPr>
          <w:rFonts w:ascii="Arial" w:hAnsi="Arial" w:cs="Arial"/>
          <w:b/>
          <w:bCs/>
          <w:sz w:val="24"/>
          <w:szCs w:val="24"/>
        </w:rPr>
      </w:pPr>
      <w:r w:rsidRPr="003C6C94">
        <w:rPr>
          <w:rFonts w:ascii="Arial" w:eastAsia="Calibri" w:hAnsi="Arial" w:cs="Arial"/>
          <w:color w:val="000000"/>
          <w:sz w:val="24"/>
          <w:szCs w:val="24"/>
        </w:rPr>
        <w:t>El</w:t>
      </w:r>
      <w:r>
        <w:rPr>
          <w:rFonts w:ascii="Arial" w:hAnsi="Arial" w:cs="Arial"/>
          <w:sz w:val="24"/>
          <w:szCs w:val="24"/>
        </w:rPr>
        <w:t xml:space="preserve"> </w:t>
      </w:r>
      <w:r w:rsidR="00705D2E" w:rsidRPr="002C069F">
        <w:rPr>
          <w:rFonts w:ascii="Arial" w:hAnsi="Arial" w:cs="Arial"/>
          <w:sz w:val="24"/>
          <w:szCs w:val="24"/>
        </w:rPr>
        <w:t xml:space="preserve">día de la elección de las personas que ocuparán las concejalías del Ayuntamiento, </w:t>
      </w:r>
      <w:r w:rsidR="000A2DB1" w:rsidRPr="009B6865">
        <w:rPr>
          <w:rFonts w:ascii="Arial" w:hAnsi="Arial" w:cs="Arial"/>
          <w:sz w:val="24"/>
          <w:szCs w:val="24"/>
        </w:rPr>
        <w:t xml:space="preserve">una vez realizado el pase de lista con </w:t>
      </w:r>
      <w:r w:rsidR="006F52E1">
        <w:rPr>
          <w:rFonts w:ascii="Arial" w:hAnsi="Arial" w:cs="Arial"/>
          <w:b/>
          <w:bCs/>
          <w:sz w:val="24"/>
          <w:szCs w:val="24"/>
        </w:rPr>
        <w:t xml:space="preserve">550 </w:t>
      </w:r>
      <w:r w:rsidR="000A2DB1" w:rsidRPr="009B6865">
        <w:rPr>
          <w:rFonts w:ascii="Arial" w:hAnsi="Arial" w:cs="Arial"/>
          <w:b/>
          <w:bCs/>
          <w:sz w:val="24"/>
          <w:szCs w:val="24"/>
        </w:rPr>
        <w:t>asambleístas</w:t>
      </w:r>
      <w:r w:rsidR="000A2DB1" w:rsidRPr="009B6865">
        <w:rPr>
          <w:rFonts w:ascii="Arial" w:hAnsi="Arial" w:cs="Arial"/>
          <w:sz w:val="24"/>
          <w:szCs w:val="24"/>
        </w:rPr>
        <w:t xml:space="preserve">, </w:t>
      </w:r>
      <w:r w:rsidR="00924F97" w:rsidRPr="009B6865">
        <w:rPr>
          <w:rFonts w:ascii="Arial" w:hAnsi="Arial" w:cs="Arial"/>
          <w:b/>
          <w:bCs/>
          <w:sz w:val="24"/>
          <w:szCs w:val="24"/>
        </w:rPr>
        <w:t xml:space="preserve">de los cuales </w:t>
      </w:r>
      <w:r w:rsidR="006F52E1">
        <w:rPr>
          <w:rFonts w:ascii="Arial" w:hAnsi="Arial" w:cs="Arial"/>
          <w:b/>
          <w:bCs/>
          <w:sz w:val="24"/>
          <w:szCs w:val="24"/>
        </w:rPr>
        <w:t>474</w:t>
      </w:r>
      <w:r w:rsidR="00924F97" w:rsidRPr="009B6865">
        <w:rPr>
          <w:rFonts w:ascii="Arial" w:hAnsi="Arial" w:cs="Arial"/>
          <w:b/>
          <w:bCs/>
          <w:sz w:val="24"/>
          <w:szCs w:val="24"/>
        </w:rPr>
        <w:t xml:space="preserve"> fueron hombres y </w:t>
      </w:r>
      <w:r w:rsidR="006F52E1">
        <w:rPr>
          <w:rFonts w:ascii="Arial" w:hAnsi="Arial" w:cs="Arial"/>
          <w:b/>
          <w:bCs/>
          <w:sz w:val="24"/>
          <w:szCs w:val="24"/>
        </w:rPr>
        <w:t>76</w:t>
      </w:r>
      <w:r w:rsidR="00924F97">
        <w:rPr>
          <w:rFonts w:ascii="Arial" w:hAnsi="Arial" w:cs="Arial"/>
          <w:b/>
          <w:bCs/>
          <w:sz w:val="24"/>
          <w:szCs w:val="24"/>
        </w:rPr>
        <w:t xml:space="preserve"> </w:t>
      </w:r>
      <w:r w:rsidR="00924F97" w:rsidRPr="009B6865">
        <w:rPr>
          <w:rFonts w:ascii="Arial" w:hAnsi="Arial" w:cs="Arial"/>
          <w:b/>
          <w:bCs/>
          <w:sz w:val="24"/>
          <w:szCs w:val="24"/>
        </w:rPr>
        <w:t>mujeres</w:t>
      </w:r>
      <w:r w:rsidR="00924F97" w:rsidRPr="009B6865">
        <w:rPr>
          <w:rFonts w:ascii="Arial" w:hAnsi="Arial" w:cs="Arial"/>
          <w:sz w:val="24"/>
          <w:szCs w:val="24"/>
        </w:rPr>
        <w:t xml:space="preserve"> </w:t>
      </w:r>
      <w:r w:rsidR="000A2DB1" w:rsidRPr="009B6865">
        <w:rPr>
          <w:rFonts w:ascii="Arial" w:hAnsi="Arial" w:cs="Arial"/>
          <w:sz w:val="24"/>
          <w:szCs w:val="24"/>
        </w:rPr>
        <w:t>tal como se desprende del Acta de la Asamblea</w:t>
      </w:r>
      <w:r w:rsidR="009B6865">
        <w:rPr>
          <w:rFonts w:ascii="Arial" w:hAnsi="Arial" w:cs="Arial"/>
          <w:sz w:val="24"/>
          <w:szCs w:val="24"/>
        </w:rPr>
        <w:t xml:space="preserve"> y revisión correspondientes</w:t>
      </w:r>
      <w:r w:rsidR="000A2DB1" w:rsidRPr="009B6865">
        <w:rPr>
          <w:rFonts w:ascii="Arial" w:hAnsi="Arial" w:cs="Arial"/>
          <w:b/>
          <w:bCs/>
          <w:sz w:val="24"/>
          <w:szCs w:val="24"/>
        </w:rPr>
        <w:t xml:space="preserve">, </w:t>
      </w:r>
      <w:r w:rsidR="006F52E1" w:rsidRPr="009B6865">
        <w:rPr>
          <w:rFonts w:ascii="Arial" w:hAnsi="Arial" w:cs="Arial"/>
          <w:sz w:val="24"/>
          <w:szCs w:val="24"/>
        </w:rPr>
        <w:t>declarando</w:t>
      </w:r>
      <w:r w:rsidR="009B6865" w:rsidRPr="009B6865">
        <w:rPr>
          <w:rFonts w:ascii="Arial" w:hAnsi="Arial" w:cs="Arial"/>
          <w:sz w:val="24"/>
          <w:szCs w:val="24"/>
        </w:rPr>
        <w:t xml:space="preserve"> l</w:t>
      </w:r>
      <w:r w:rsidR="009B6865">
        <w:rPr>
          <w:rFonts w:ascii="Arial" w:hAnsi="Arial" w:cs="Arial"/>
          <w:sz w:val="24"/>
          <w:szCs w:val="24"/>
        </w:rPr>
        <w:t>a</w:t>
      </w:r>
      <w:r w:rsidR="000A2DB1" w:rsidRPr="009B6865">
        <w:rPr>
          <w:rFonts w:ascii="Arial" w:hAnsi="Arial" w:cs="Arial"/>
          <w:sz w:val="24"/>
          <w:szCs w:val="24"/>
        </w:rPr>
        <w:t xml:space="preserve"> existencia del quórum legal</w:t>
      </w:r>
      <w:r w:rsidR="000A2DB1" w:rsidRPr="009B6865">
        <w:rPr>
          <w:rFonts w:ascii="Arial" w:hAnsi="Arial" w:cs="Arial"/>
          <w:b/>
          <w:bCs/>
          <w:sz w:val="24"/>
          <w:szCs w:val="24"/>
        </w:rPr>
        <w:t>,</w:t>
      </w:r>
      <w:r w:rsidR="000A2DB1" w:rsidRPr="009B6865">
        <w:rPr>
          <w:rFonts w:ascii="Arial" w:hAnsi="Arial" w:cs="Arial"/>
          <w:sz w:val="24"/>
          <w:szCs w:val="24"/>
        </w:rPr>
        <w:t xml:space="preserve"> </w:t>
      </w:r>
      <w:r w:rsidR="00924F97">
        <w:rPr>
          <w:rFonts w:ascii="Arial" w:hAnsi="Arial" w:cs="Arial"/>
          <w:sz w:val="24"/>
          <w:szCs w:val="24"/>
        </w:rPr>
        <w:t xml:space="preserve">por lo que </w:t>
      </w:r>
      <w:r w:rsidR="000A2DB1" w:rsidRPr="009B6865">
        <w:rPr>
          <w:rFonts w:ascii="Arial" w:hAnsi="Arial" w:cs="Arial"/>
          <w:sz w:val="24"/>
          <w:szCs w:val="24"/>
        </w:rPr>
        <w:t xml:space="preserve">el </w:t>
      </w:r>
      <w:r w:rsidR="009B6865">
        <w:rPr>
          <w:rFonts w:ascii="Arial" w:hAnsi="Arial" w:cs="Arial"/>
          <w:sz w:val="24"/>
          <w:szCs w:val="24"/>
        </w:rPr>
        <w:t xml:space="preserve">Presidente Municipal, </w:t>
      </w:r>
      <w:r w:rsidR="000A2DB1" w:rsidRPr="009B6865">
        <w:rPr>
          <w:rFonts w:ascii="Arial" w:hAnsi="Arial" w:cs="Arial"/>
          <w:sz w:val="24"/>
          <w:szCs w:val="24"/>
        </w:rPr>
        <w:t>procedió a instalar legalmente la Asamblea</w:t>
      </w:r>
      <w:r w:rsidR="009B6865">
        <w:rPr>
          <w:rFonts w:ascii="Arial" w:hAnsi="Arial" w:cs="Arial"/>
          <w:sz w:val="24"/>
          <w:szCs w:val="24"/>
        </w:rPr>
        <w:t xml:space="preserve">. </w:t>
      </w:r>
      <w:r w:rsidR="000A2DB1">
        <w:rPr>
          <w:rFonts w:ascii="Arial" w:hAnsi="Arial" w:cs="Arial"/>
          <w:b/>
          <w:bCs/>
          <w:sz w:val="24"/>
          <w:szCs w:val="24"/>
        </w:rPr>
        <w:t xml:space="preserve">  </w:t>
      </w:r>
    </w:p>
    <w:p w14:paraId="26B26BE2" w14:textId="18DC4E53" w:rsidR="006F52E1" w:rsidRDefault="00F048F0" w:rsidP="00705D2E">
      <w:pPr>
        <w:shd w:val="clear" w:color="auto" w:fill="FFFFFF" w:themeFill="background1"/>
        <w:spacing w:after="120" w:line="276" w:lineRule="auto"/>
        <w:rPr>
          <w:rFonts w:ascii="Arial" w:hAnsi="Arial" w:cs="Arial"/>
          <w:sz w:val="24"/>
          <w:szCs w:val="24"/>
        </w:rPr>
      </w:pPr>
      <w:r>
        <w:rPr>
          <w:rFonts w:ascii="Arial" w:hAnsi="Arial" w:cs="Arial"/>
          <w:sz w:val="24"/>
          <w:szCs w:val="24"/>
        </w:rPr>
        <w:t xml:space="preserve">En </w:t>
      </w:r>
      <w:r w:rsidR="00924F97">
        <w:rPr>
          <w:rFonts w:ascii="Arial" w:hAnsi="Arial" w:cs="Arial"/>
          <w:sz w:val="24"/>
          <w:szCs w:val="24"/>
        </w:rPr>
        <w:t>uso de la voz</w:t>
      </w:r>
      <w:r w:rsidR="00297065">
        <w:rPr>
          <w:rFonts w:ascii="Arial" w:hAnsi="Arial" w:cs="Arial"/>
          <w:sz w:val="24"/>
          <w:szCs w:val="24"/>
        </w:rPr>
        <w:t>,</w:t>
      </w:r>
      <w:r w:rsidR="00924F97">
        <w:rPr>
          <w:rFonts w:ascii="Arial" w:hAnsi="Arial" w:cs="Arial"/>
          <w:sz w:val="24"/>
          <w:szCs w:val="24"/>
        </w:rPr>
        <w:t xml:space="preserve"> el Presidente </w:t>
      </w:r>
      <w:r w:rsidR="006F52E1">
        <w:rPr>
          <w:rFonts w:ascii="Arial" w:hAnsi="Arial" w:cs="Arial"/>
          <w:sz w:val="24"/>
          <w:szCs w:val="24"/>
        </w:rPr>
        <w:t>del Comité de Principales</w:t>
      </w:r>
      <w:r w:rsidR="00297065">
        <w:rPr>
          <w:rFonts w:ascii="Arial" w:hAnsi="Arial" w:cs="Arial"/>
          <w:sz w:val="24"/>
          <w:szCs w:val="24"/>
        </w:rPr>
        <w:t xml:space="preserve"> r</w:t>
      </w:r>
      <w:r w:rsidR="006F52E1">
        <w:rPr>
          <w:rFonts w:ascii="Arial" w:hAnsi="Arial" w:cs="Arial"/>
          <w:sz w:val="24"/>
          <w:szCs w:val="24"/>
        </w:rPr>
        <w:t>ealizó la recomendación de a la Asamblea que las mujeres también deben de ser tomadas en cuenta como se ha estado realizando en nombramientos anteriores</w:t>
      </w:r>
      <w:r>
        <w:rPr>
          <w:rFonts w:ascii="Arial" w:hAnsi="Arial" w:cs="Arial"/>
          <w:sz w:val="24"/>
          <w:szCs w:val="24"/>
        </w:rPr>
        <w:t xml:space="preserve">, acto seguido se dio lectura </w:t>
      </w:r>
      <w:r>
        <w:rPr>
          <w:rFonts w:ascii="Arial" w:hAnsi="Arial" w:cs="Arial"/>
          <w:sz w:val="24"/>
          <w:szCs w:val="24"/>
        </w:rPr>
        <w:lastRenderedPageBreak/>
        <w:t xml:space="preserve">del </w:t>
      </w:r>
      <w:r w:rsidR="00297065">
        <w:rPr>
          <w:rFonts w:ascii="Arial" w:hAnsi="Arial" w:cs="Arial"/>
          <w:sz w:val="24"/>
          <w:szCs w:val="24"/>
        </w:rPr>
        <w:t>C</w:t>
      </w:r>
      <w:r>
        <w:rPr>
          <w:rFonts w:ascii="Arial" w:hAnsi="Arial" w:cs="Arial"/>
          <w:sz w:val="24"/>
          <w:szCs w:val="24"/>
        </w:rPr>
        <w:t xml:space="preserve">apítulo </w:t>
      </w:r>
      <w:r w:rsidR="00297065">
        <w:rPr>
          <w:rFonts w:ascii="Arial" w:hAnsi="Arial" w:cs="Arial"/>
          <w:sz w:val="24"/>
          <w:szCs w:val="24"/>
        </w:rPr>
        <w:t>S</w:t>
      </w:r>
      <w:r>
        <w:rPr>
          <w:rFonts w:ascii="Arial" w:hAnsi="Arial" w:cs="Arial"/>
          <w:sz w:val="24"/>
          <w:szCs w:val="24"/>
        </w:rPr>
        <w:t>exto</w:t>
      </w:r>
      <w:r w:rsidR="00297065">
        <w:rPr>
          <w:rFonts w:ascii="Arial" w:hAnsi="Arial" w:cs="Arial"/>
          <w:sz w:val="24"/>
          <w:szCs w:val="24"/>
        </w:rPr>
        <w:t xml:space="preserve"> denominado</w:t>
      </w:r>
      <w:r>
        <w:rPr>
          <w:rFonts w:ascii="Arial" w:hAnsi="Arial" w:cs="Arial"/>
          <w:sz w:val="24"/>
          <w:szCs w:val="24"/>
        </w:rPr>
        <w:t xml:space="preserve"> “De la elección y nombramiento del Honorable Ayuntamiento” del </w:t>
      </w:r>
      <w:r w:rsidR="00297065">
        <w:rPr>
          <w:rFonts w:ascii="Arial" w:hAnsi="Arial" w:cs="Arial"/>
          <w:sz w:val="24"/>
          <w:szCs w:val="24"/>
        </w:rPr>
        <w:t>B</w:t>
      </w:r>
      <w:r>
        <w:rPr>
          <w:rFonts w:ascii="Arial" w:hAnsi="Arial" w:cs="Arial"/>
          <w:sz w:val="24"/>
          <w:szCs w:val="24"/>
        </w:rPr>
        <w:t>ando de Policía y Buen Gobierno</w:t>
      </w:r>
      <w:r w:rsidR="006F52E1">
        <w:rPr>
          <w:rFonts w:ascii="Arial" w:hAnsi="Arial" w:cs="Arial"/>
          <w:sz w:val="24"/>
          <w:szCs w:val="24"/>
        </w:rPr>
        <w:t xml:space="preserve">. </w:t>
      </w:r>
    </w:p>
    <w:p w14:paraId="34984262" w14:textId="7883B0AF" w:rsidR="00902777" w:rsidRDefault="00F048F0" w:rsidP="002D2E78">
      <w:pPr>
        <w:shd w:val="clear" w:color="auto" w:fill="FFFFFF" w:themeFill="background1"/>
        <w:spacing w:after="120" w:line="276" w:lineRule="auto"/>
        <w:rPr>
          <w:rFonts w:ascii="Arial" w:hAnsi="Arial" w:cs="Arial"/>
          <w:b/>
          <w:bCs/>
          <w:sz w:val="24"/>
          <w:szCs w:val="24"/>
        </w:rPr>
      </w:pPr>
      <w:r>
        <w:rPr>
          <w:rFonts w:ascii="Arial" w:hAnsi="Arial" w:cs="Arial"/>
          <w:sz w:val="24"/>
          <w:szCs w:val="24"/>
        </w:rPr>
        <w:t xml:space="preserve">En </w:t>
      </w:r>
      <w:r w:rsidR="00297065">
        <w:rPr>
          <w:rFonts w:ascii="Arial" w:hAnsi="Arial" w:cs="Arial"/>
          <w:sz w:val="24"/>
          <w:szCs w:val="24"/>
        </w:rPr>
        <w:t>d</w:t>
      </w:r>
      <w:r>
        <w:rPr>
          <w:rFonts w:ascii="Arial" w:hAnsi="Arial" w:cs="Arial"/>
          <w:sz w:val="24"/>
          <w:szCs w:val="24"/>
        </w:rPr>
        <w:t xml:space="preserve">esahogo del punto cinco del Orden del Dia, se </w:t>
      </w:r>
      <w:r w:rsidR="002D2E78">
        <w:rPr>
          <w:rFonts w:ascii="Arial" w:hAnsi="Arial" w:cs="Arial"/>
          <w:sz w:val="24"/>
          <w:szCs w:val="24"/>
        </w:rPr>
        <w:t>realizó</w:t>
      </w:r>
      <w:r>
        <w:rPr>
          <w:rFonts w:ascii="Arial" w:hAnsi="Arial" w:cs="Arial"/>
          <w:sz w:val="24"/>
          <w:szCs w:val="24"/>
        </w:rPr>
        <w:t xml:space="preserve"> </w:t>
      </w:r>
      <w:r w:rsidR="002D2E78">
        <w:rPr>
          <w:rFonts w:ascii="Arial" w:hAnsi="Arial" w:cs="Arial"/>
          <w:sz w:val="24"/>
          <w:szCs w:val="24"/>
        </w:rPr>
        <w:t>la lectura de</w:t>
      </w:r>
      <w:r>
        <w:rPr>
          <w:rFonts w:ascii="Arial" w:hAnsi="Arial" w:cs="Arial"/>
          <w:sz w:val="24"/>
          <w:szCs w:val="24"/>
        </w:rPr>
        <w:t xml:space="preserve">l Acta de </w:t>
      </w:r>
      <w:r w:rsidR="002D2E78">
        <w:rPr>
          <w:rFonts w:ascii="Arial" w:hAnsi="Arial" w:cs="Arial"/>
          <w:sz w:val="24"/>
          <w:szCs w:val="24"/>
        </w:rPr>
        <w:t>S</w:t>
      </w:r>
      <w:r>
        <w:rPr>
          <w:rFonts w:ascii="Arial" w:hAnsi="Arial" w:cs="Arial"/>
          <w:sz w:val="24"/>
          <w:szCs w:val="24"/>
        </w:rPr>
        <w:t xml:space="preserve">esión de </w:t>
      </w:r>
      <w:r w:rsidR="002D2E78">
        <w:rPr>
          <w:rFonts w:ascii="Arial" w:hAnsi="Arial" w:cs="Arial"/>
          <w:sz w:val="24"/>
          <w:szCs w:val="24"/>
        </w:rPr>
        <w:t>P</w:t>
      </w:r>
      <w:r>
        <w:rPr>
          <w:rFonts w:ascii="Arial" w:hAnsi="Arial" w:cs="Arial"/>
          <w:sz w:val="24"/>
          <w:szCs w:val="24"/>
        </w:rPr>
        <w:t xml:space="preserve">rincipales, </w:t>
      </w:r>
      <w:r w:rsidR="002D2E78">
        <w:rPr>
          <w:rFonts w:ascii="Arial" w:hAnsi="Arial" w:cs="Arial"/>
          <w:sz w:val="24"/>
          <w:szCs w:val="24"/>
        </w:rPr>
        <w:t>A</w:t>
      </w:r>
      <w:r>
        <w:rPr>
          <w:rFonts w:ascii="Arial" w:hAnsi="Arial" w:cs="Arial"/>
          <w:sz w:val="24"/>
          <w:szCs w:val="24"/>
        </w:rPr>
        <w:t xml:space="preserve">gentes </w:t>
      </w:r>
      <w:r w:rsidR="002D2E78">
        <w:rPr>
          <w:rFonts w:ascii="Arial" w:hAnsi="Arial" w:cs="Arial"/>
          <w:sz w:val="24"/>
          <w:szCs w:val="24"/>
        </w:rPr>
        <w:t>M</w:t>
      </w:r>
      <w:r>
        <w:rPr>
          <w:rFonts w:ascii="Arial" w:hAnsi="Arial" w:cs="Arial"/>
          <w:sz w:val="24"/>
          <w:szCs w:val="24"/>
        </w:rPr>
        <w:t xml:space="preserve">unicipales y </w:t>
      </w:r>
      <w:r w:rsidR="002D2E78">
        <w:rPr>
          <w:rFonts w:ascii="Arial" w:hAnsi="Arial" w:cs="Arial"/>
          <w:sz w:val="24"/>
          <w:szCs w:val="24"/>
        </w:rPr>
        <w:t>R</w:t>
      </w:r>
      <w:r>
        <w:rPr>
          <w:rFonts w:ascii="Arial" w:hAnsi="Arial" w:cs="Arial"/>
          <w:sz w:val="24"/>
          <w:szCs w:val="24"/>
        </w:rPr>
        <w:t xml:space="preserve">epresentantes de </w:t>
      </w:r>
      <w:r w:rsidR="002D2E78">
        <w:rPr>
          <w:rFonts w:ascii="Arial" w:hAnsi="Arial" w:cs="Arial"/>
          <w:sz w:val="24"/>
          <w:szCs w:val="24"/>
        </w:rPr>
        <w:t>N</w:t>
      </w:r>
      <w:r>
        <w:rPr>
          <w:rFonts w:ascii="Arial" w:hAnsi="Arial" w:cs="Arial"/>
          <w:sz w:val="24"/>
          <w:szCs w:val="24"/>
        </w:rPr>
        <w:t xml:space="preserve">úcleos </w:t>
      </w:r>
      <w:r w:rsidR="002D2E78">
        <w:rPr>
          <w:rFonts w:ascii="Arial" w:hAnsi="Arial" w:cs="Arial"/>
          <w:sz w:val="24"/>
          <w:szCs w:val="24"/>
        </w:rPr>
        <w:t>R</w:t>
      </w:r>
      <w:r>
        <w:rPr>
          <w:rFonts w:ascii="Arial" w:hAnsi="Arial" w:cs="Arial"/>
          <w:sz w:val="24"/>
          <w:szCs w:val="24"/>
        </w:rPr>
        <w:t>urales de fecha 17 de octubre del 2022</w:t>
      </w:r>
      <w:r w:rsidR="002D2E78">
        <w:rPr>
          <w:rFonts w:ascii="Arial" w:hAnsi="Arial" w:cs="Arial"/>
          <w:sz w:val="24"/>
          <w:szCs w:val="24"/>
        </w:rPr>
        <w:t xml:space="preserve">, que se realizó para </w:t>
      </w:r>
      <w:r>
        <w:rPr>
          <w:rFonts w:ascii="Arial" w:hAnsi="Arial" w:cs="Arial"/>
          <w:sz w:val="24"/>
          <w:szCs w:val="24"/>
        </w:rPr>
        <w:t xml:space="preserve">consensar ante la </w:t>
      </w:r>
      <w:r w:rsidR="002D2E78">
        <w:rPr>
          <w:rFonts w:ascii="Arial" w:hAnsi="Arial" w:cs="Arial"/>
          <w:sz w:val="24"/>
          <w:szCs w:val="24"/>
        </w:rPr>
        <w:t>A</w:t>
      </w:r>
      <w:r>
        <w:rPr>
          <w:rFonts w:ascii="Arial" w:hAnsi="Arial" w:cs="Arial"/>
          <w:sz w:val="24"/>
          <w:szCs w:val="24"/>
        </w:rPr>
        <w:t xml:space="preserve">samblea la propuesta de los </w:t>
      </w:r>
      <w:r w:rsidR="00297065" w:rsidRPr="00902777">
        <w:rPr>
          <w:rFonts w:ascii="Arial" w:hAnsi="Arial" w:cs="Arial"/>
          <w:sz w:val="24"/>
          <w:szCs w:val="24"/>
        </w:rPr>
        <w:t>P</w:t>
      </w:r>
      <w:r w:rsidRPr="00902777">
        <w:rPr>
          <w:rFonts w:ascii="Arial" w:hAnsi="Arial" w:cs="Arial"/>
          <w:sz w:val="24"/>
          <w:szCs w:val="24"/>
        </w:rPr>
        <w:t>rincipales, si se usaría dos pizarras</w:t>
      </w:r>
      <w:r w:rsidR="00297065" w:rsidRPr="00902777">
        <w:rPr>
          <w:rFonts w:ascii="Arial" w:hAnsi="Arial" w:cs="Arial"/>
          <w:sz w:val="24"/>
          <w:szCs w:val="24"/>
        </w:rPr>
        <w:t>:</w:t>
      </w:r>
      <w:r w:rsidRPr="00902777">
        <w:rPr>
          <w:rFonts w:ascii="Arial" w:hAnsi="Arial" w:cs="Arial"/>
          <w:sz w:val="24"/>
          <w:szCs w:val="24"/>
        </w:rPr>
        <w:t xml:space="preserve"> una para propietarios y otra para suplentes </w:t>
      </w:r>
      <w:r w:rsidRPr="003C6C94">
        <w:rPr>
          <w:rFonts w:ascii="Arial" w:hAnsi="Arial" w:cs="Arial"/>
          <w:sz w:val="24"/>
          <w:szCs w:val="24"/>
        </w:rPr>
        <w:t>; también se consens</w:t>
      </w:r>
      <w:r w:rsidR="00297065" w:rsidRPr="003C6C94">
        <w:rPr>
          <w:rFonts w:ascii="Arial" w:hAnsi="Arial" w:cs="Arial"/>
          <w:sz w:val="24"/>
          <w:szCs w:val="24"/>
        </w:rPr>
        <w:t>ó</w:t>
      </w:r>
      <w:r w:rsidRPr="003C6C94">
        <w:rPr>
          <w:rFonts w:ascii="Arial" w:hAnsi="Arial" w:cs="Arial"/>
          <w:sz w:val="24"/>
          <w:szCs w:val="24"/>
        </w:rPr>
        <w:t xml:space="preserve"> ante la </w:t>
      </w:r>
      <w:r w:rsidR="002D2E78" w:rsidRPr="003C6C94">
        <w:rPr>
          <w:rFonts w:ascii="Arial" w:hAnsi="Arial" w:cs="Arial"/>
          <w:sz w:val="24"/>
          <w:szCs w:val="24"/>
        </w:rPr>
        <w:t>A</w:t>
      </w:r>
      <w:r w:rsidRPr="003C6C94">
        <w:rPr>
          <w:rFonts w:ascii="Arial" w:hAnsi="Arial" w:cs="Arial"/>
          <w:sz w:val="24"/>
          <w:szCs w:val="24"/>
        </w:rPr>
        <w:t xml:space="preserve">samblea si se nombraba a dos mujeres o tres mujeres </w:t>
      </w:r>
      <w:r w:rsidR="002D2E78" w:rsidRPr="003C6C94">
        <w:rPr>
          <w:rFonts w:ascii="Arial" w:hAnsi="Arial" w:cs="Arial"/>
          <w:sz w:val="24"/>
          <w:szCs w:val="24"/>
        </w:rPr>
        <w:t xml:space="preserve"> para ocupar un cargo en el nuevo cabildo municipal, se les dio a conocer también que el </w:t>
      </w:r>
      <w:r w:rsidR="00297065" w:rsidRPr="003C6C94">
        <w:rPr>
          <w:rFonts w:ascii="Arial" w:hAnsi="Arial" w:cs="Arial"/>
          <w:sz w:val="24"/>
          <w:szCs w:val="24"/>
        </w:rPr>
        <w:t>D</w:t>
      </w:r>
      <w:r w:rsidR="002D2E78" w:rsidRPr="003C6C94">
        <w:rPr>
          <w:rFonts w:ascii="Arial" w:hAnsi="Arial" w:cs="Arial"/>
          <w:sz w:val="24"/>
          <w:szCs w:val="24"/>
        </w:rPr>
        <w:t xml:space="preserve">ictamen del IEEPCO del mes de julio sobre la paridad de </w:t>
      </w:r>
      <w:r w:rsidR="00772A1E" w:rsidRPr="003C6C94">
        <w:rPr>
          <w:rFonts w:ascii="Arial" w:hAnsi="Arial" w:cs="Arial"/>
          <w:sz w:val="24"/>
          <w:szCs w:val="24"/>
        </w:rPr>
        <w:t>género</w:t>
      </w:r>
      <w:r w:rsidR="002D2E78" w:rsidRPr="003C6C94">
        <w:rPr>
          <w:rFonts w:ascii="Arial" w:hAnsi="Arial" w:cs="Arial"/>
          <w:sz w:val="24"/>
          <w:szCs w:val="24"/>
        </w:rPr>
        <w:t xml:space="preserve"> y sobre los derechos </w:t>
      </w:r>
      <w:r w:rsidR="00902777" w:rsidRPr="003C6C94">
        <w:rPr>
          <w:rFonts w:ascii="Arial" w:hAnsi="Arial" w:cs="Arial"/>
          <w:sz w:val="24"/>
          <w:szCs w:val="24"/>
        </w:rPr>
        <w:t xml:space="preserve">que tienen </w:t>
      </w:r>
      <w:r w:rsidR="002D2E78" w:rsidRPr="003C6C94">
        <w:rPr>
          <w:rFonts w:ascii="Arial" w:hAnsi="Arial" w:cs="Arial"/>
          <w:sz w:val="24"/>
          <w:szCs w:val="24"/>
        </w:rPr>
        <w:t>como pueblo de usos y costumbres para la elección de sus autoridades, además</w:t>
      </w:r>
      <w:r w:rsidR="00902777" w:rsidRPr="003C6C94">
        <w:rPr>
          <w:rFonts w:ascii="Arial" w:hAnsi="Arial" w:cs="Arial"/>
          <w:sz w:val="24"/>
          <w:szCs w:val="24"/>
        </w:rPr>
        <w:t>,</w:t>
      </w:r>
      <w:r w:rsidR="002D2E78" w:rsidRPr="003C6C94">
        <w:rPr>
          <w:rFonts w:ascii="Arial" w:hAnsi="Arial" w:cs="Arial"/>
          <w:sz w:val="24"/>
          <w:szCs w:val="24"/>
        </w:rPr>
        <w:t xml:space="preserve"> que en los dos trienios pasados ya habían participado dos mujeres en los cabildos correspondientes</w:t>
      </w:r>
      <w:r w:rsidR="00902777" w:rsidRPr="003C6C94">
        <w:rPr>
          <w:rFonts w:ascii="Arial" w:hAnsi="Arial" w:cs="Arial"/>
          <w:sz w:val="24"/>
          <w:szCs w:val="24"/>
        </w:rPr>
        <w:t>.</w:t>
      </w:r>
    </w:p>
    <w:p w14:paraId="0C06DEA5" w14:textId="74AB3839" w:rsidR="00F048F0" w:rsidRDefault="00902777" w:rsidP="002D2E78">
      <w:pPr>
        <w:shd w:val="clear" w:color="auto" w:fill="FFFFFF" w:themeFill="background1"/>
        <w:spacing w:after="120" w:line="276" w:lineRule="auto"/>
        <w:rPr>
          <w:rFonts w:ascii="Arial" w:hAnsi="Arial" w:cs="Arial"/>
          <w:sz w:val="24"/>
          <w:szCs w:val="24"/>
        </w:rPr>
      </w:pPr>
      <w:r w:rsidRPr="003C6C94">
        <w:rPr>
          <w:rFonts w:ascii="Arial" w:hAnsi="Arial" w:cs="Arial"/>
          <w:sz w:val="24"/>
          <w:szCs w:val="24"/>
        </w:rPr>
        <w:t>P</w:t>
      </w:r>
      <w:r w:rsidR="002D2E78" w:rsidRPr="003C6C94">
        <w:rPr>
          <w:rFonts w:ascii="Arial" w:hAnsi="Arial" w:cs="Arial"/>
          <w:sz w:val="24"/>
          <w:szCs w:val="24"/>
        </w:rPr>
        <w:t>or mayoría de votos</w:t>
      </w:r>
      <w:r w:rsidRPr="003C6C94">
        <w:rPr>
          <w:rFonts w:ascii="Arial" w:hAnsi="Arial" w:cs="Arial"/>
          <w:sz w:val="24"/>
          <w:szCs w:val="24"/>
        </w:rPr>
        <w:t>,</w:t>
      </w:r>
      <w:r w:rsidR="002D2E78" w:rsidRPr="003C6C94">
        <w:rPr>
          <w:rFonts w:ascii="Arial" w:hAnsi="Arial" w:cs="Arial"/>
          <w:sz w:val="24"/>
          <w:szCs w:val="24"/>
        </w:rPr>
        <w:t xml:space="preserve"> la asamblea aprobó que se usara</w:t>
      </w:r>
      <w:r w:rsidRPr="003C6C94">
        <w:rPr>
          <w:rFonts w:ascii="Arial" w:hAnsi="Arial" w:cs="Arial"/>
          <w:sz w:val="24"/>
          <w:szCs w:val="24"/>
        </w:rPr>
        <w:t>n</w:t>
      </w:r>
      <w:r w:rsidR="002D2E78" w:rsidRPr="003C6C94">
        <w:rPr>
          <w:rFonts w:ascii="Arial" w:hAnsi="Arial" w:cs="Arial"/>
          <w:sz w:val="24"/>
          <w:szCs w:val="24"/>
        </w:rPr>
        <w:t xml:space="preserve"> dos pizarras</w:t>
      </w:r>
      <w:r w:rsidRPr="003C6C94">
        <w:rPr>
          <w:rFonts w:ascii="Arial" w:hAnsi="Arial" w:cs="Arial"/>
          <w:sz w:val="24"/>
          <w:szCs w:val="24"/>
        </w:rPr>
        <w:t>:</w:t>
      </w:r>
      <w:r w:rsidR="002D2E78" w:rsidRPr="003C6C94">
        <w:rPr>
          <w:rFonts w:ascii="Arial" w:hAnsi="Arial" w:cs="Arial"/>
          <w:sz w:val="24"/>
          <w:szCs w:val="24"/>
        </w:rPr>
        <w:t xml:space="preserve"> uno para propietarios y otra para suplentes</w:t>
      </w:r>
      <w:r w:rsidRPr="003C6C94">
        <w:rPr>
          <w:rFonts w:ascii="Arial" w:hAnsi="Arial" w:cs="Arial"/>
          <w:sz w:val="24"/>
          <w:szCs w:val="24"/>
        </w:rPr>
        <w:t>,</w:t>
      </w:r>
      <w:r>
        <w:rPr>
          <w:rFonts w:ascii="Arial" w:hAnsi="Arial" w:cs="Arial"/>
          <w:b/>
          <w:bCs/>
          <w:sz w:val="24"/>
          <w:szCs w:val="24"/>
        </w:rPr>
        <w:t xml:space="preserve"> </w:t>
      </w:r>
      <w:r w:rsidR="002D2E78" w:rsidRPr="002D2E78">
        <w:rPr>
          <w:rFonts w:ascii="Arial" w:hAnsi="Arial" w:cs="Arial"/>
          <w:b/>
          <w:bCs/>
          <w:sz w:val="24"/>
          <w:szCs w:val="24"/>
        </w:rPr>
        <w:t xml:space="preserve">también se </w:t>
      </w:r>
      <w:r>
        <w:rPr>
          <w:rFonts w:ascii="Arial" w:hAnsi="Arial" w:cs="Arial"/>
          <w:b/>
          <w:bCs/>
          <w:sz w:val="24"/>
          <w:szCs w:val="24"/>
        </w:rPr>
        <w:t>determinó</w:t>
      </w:r>
      <w:r w:rsidRPr="002D2E78">
        <w:rPr>
          <w:rFonts w:ascii="Arial" w:hAnsi="Arial" w:cs="Arial"/>
          <w:b/>
          <w:bCs/>
          <w:sz w:val="24"/>
          <w:szCs w:val="24"/>
        </w:rPr>
        <w:t xml:space="preserve"> </w:t>
      </w:r>
      <w:r w:rsidR="002D2E78" w:rsidRPr="002D2E78">
        <w:rPr>
          <w:rFonts w:ascii="Arial" w:hAnsi="Arial" w:cs="Arial"/>
          <w:b/>
          <w:bCs/>
          <w:sz w:val="24"/>
          <w:szCs w:val="24"/>
        </w:rPr>
        <w:t>que solo dos mujeres ocupar</w:t>
      </w:r>
      <w:r>
        <w:rPr>
          <w:rFonts w:ascii="Arial" w:hAnsi="Arial" w:cs="Arial"/>
          <w:b/>
          <w:bCs/>
          <w:sz w:val="24"/>
          <w:szCs w:val="24"/>
        </w:rPr>
        <w:t>á</w:t>
      </w:r>
      <w:r w:rsidR="002D2E78" w:rsidRPr="002D2E78">
        <w:rPr>
          <w:rFonts w:ascii="Arial" w:hAnsi="Arial" w:cs="Arial"/>
          <w:b/>
          <w:bCs/>
          <w:sz w:val="24"/>
          <w:szCs w:val="24"/>
        </w:rPr>
        <w:t>n un cargo en este nuevo cabildo</w:t>
      </w:r>
      <w:r w:rsidR="002D2E78">
        <w:rPr>
          <w:rFonts w:ascii="Arial" w:hAnsi="Arial" w:cs="Arial"/>
          <w:sz w:val="24"/>
          <w:szCs w:val="24"/>
        </w:rPr>
        <w:t xml:space="preserve">. </w:t>
      </w:r>
    </w:p>
    <w:p w14:paraId="64417428" w14:textId="0BB9F59C" w:rsidR="00902777" w:rsidRPr="00902777" w:rsidRDefault="00924F97" w:rsidP="003C6C94">
      <w:pPr>
        <w:shd w:val="clear" w:color="auto" w:fill="FFFFFF" w:themeFill="background1"/>
        <w:spacing w:after="120" w:line="276" w:lineRule="auto"/>
        <w:rPr>
          <w:rFonts w:ascii="Arial" w:hAnsi="Arial" w:cs="Arial"/>
          <w:sz w:val="24"/>
          <w:szCs w:val="24"/>
        </w:rPr>
      </w:pPr>
      <w:r w:rsidRPr="00924F97">
        <w:rPr>
          <w:rFonts w:ascii="Arial" w:hAnsi="Arial" w:cs="Arial"/>
          <w:sz w:val="24"/>
          <w:szCs w:val="24"/>
        </w:rPr>
        <w:t xml:space="preserve">Acto seguido, se nombraron las personas que integraron la Mesa de los Debates, la cual quedó conformado por un Presidente, un Secretario y </w:t>
      </w:r>
      <w:r w:rsidR="00760374">
        <w:rPr>
          <w:rFonts w:ascii="Arial" w:hAnsi="Arial" w:cs="Arial"/>
          <w:sz w:val="24"/>
          <w:szCs w:val="24"/>
        </w:rPr>
        <w:t xml:space="preserve">cuatro </w:t>
      </w:r>
      <w:r w:rsidRPr="00924F97">
        <w:rPr>
          <w:rFonts w:ascii="Arial" w:hAnsi="Arial" w:cs="Arial"/>
          <w:sz w:val="24"/>
          <w:szCs w:val="24"/>
        </w:rPr>
        <w:t>Escrutadores</w:t>
      </w:r>
      <w:r w:rsidR="00760374">
        <w:rPr>
          <w:rFonts w:ascii="Arial" w:hAnsi="Arial" w:cs="Arial"/>
          <w:sz w:val="24"/>
          <w:szCs w:val="24"/>
        </w:rPr>
        <w:t xml:space="preserve">, </w:t>
      </w:r>
      <w:r w:rsidR="00760374" w:rsidRPr="00902777">
        <w:rPr>
          <w:rFonts w:ascii="Arial" w:hAnsi="Arial" w:cs="Arial"/>
          <w:sz w:val="24"/>
          <w:szCs w:val="24"/>
        </w:rPr>
        <w:t>por lo que una vez conformada la Mesa de los Debates</w:t>
      </w:r>
      <w:r w:rsidR="00515F76" w:rsidRPr="00902777">
        <w:rPr>
          <w:rFonts w:ascii="Arial" w:hAnsi="Arial" w:cs="Arial"/>
          <w:sz w:val="24"/>
          <w:szCs w:val="24"/>
        </w:rPr>
        <w:t>.</w:t>
      </w:r>
    </w:p>
    <w:p w14:paraId="288B6371" w14:textId="1B83EA6E" w:rsidR="00E4271D" w:rsidRDefault="00E4271D" w:rsidP="003C6C94">
      <w:pPr>
        <w:shd w:val="clear" w:color="auto" w:fill="FFFFFF" w:themeFill="background1"/>
        <w:spacing w:after="120" w:line="276" w:lineRule="auto"/>
        <w:rPr>
          <w:rFonts w:ascii="Arial" w:hAnsi="Arial" w:cs="Arial"/>
          <w:sz w:val="24"/>
          <w:szCs w:val="24"/>
        </w:rPr>
      </w:pPr>
      <w:r w:rsidRPr="00902777">
        <w:rPr>
          <w:rFonts w:ascii="Arial" w:hAnsi="Arial" w:cs="Arial"/>
          <w:sz w:val="24"/>
          <w:szCs w:val="24"/>
        </w:rPr>
        <w:t>Con</w:t>
      </w:r>
      <w:r w:rsidRPr="00E4271D">
        <w:rPr>
          <w:rFonts w:ascii="Arial" w:hAnsi="Arial" w:cs="Arial"/>
          <w:sz w:val="24"/>
          <w:szCs w:val="24"/>
        </w:rPr>
        <w:t xml:space="preserve">tinuando con el desarrollo de la Asamblea, </w:t>
      </w:r>
      <w:r w:rsidR="00FD76E7">
        <w:rPr>
          <w:rFonts w:ascii="Arial" w:hAnsi="Arial" w:cs="Arial"/>
          <w:sz w:val="24"/>
          <w:szCs w:val="24"/>
        </w:rPr>
        <w:t xml:space="preserve">y una vez que </w:t>
      </w:r>
      <w:r w:rsidRPr="00E4271D">
        <w:rPr>
          <w:rFonts w:ascii="Arial" w:hAnsi="Arial" w:cs="Arial"/>
          <w:sz w:val="24"/>
          <w:szCs w:val="24"/>
        </w:rPr>
        <w:t xml:space="preserve">se determinó que las </w:t>
      </w:r>
      <w:r w:rsidRPr="00902777">
        <w:rPr>
          <w:rFonts w:ascii="Arial" w:hAnsi="Arial" w:cs="Arial"/>
          <w:sz w:val="24"/>
          <w:szCs w:val="24"/>
        </w:rPr>
        <w:t xml:space="preserve">elecciones de las concejalías municipales se </w:t>
      </w:r>
      <w:r w:rsidR="000B78EC" w:rsidRPr="00902777">
        <w:rPr>
          <w:rFonts w:ascii="Arial" w:hAnsi="Arial" w:cs="Arial"/>
          <w:sz w:val="24"/>
          <w:szCs w:val="24"/>
        </w:rPr>
        <w:t xml:space="preserve">realizaron mediante </w:t>
      </w:r>
      <w:r w:rsidR="000B78EC" w:rsidRPr="003C6C94">
        <w:rPr>
          <w:rFonts w:ascii="Arial" w:hAnsi="Arial" w:cs="Arial"/>
          <w:sz w:val="24"/>
          <w:szCs w:val="24"/>
        </w:rPr>
        <w:t>opción múltiple, voto en pizarrón y dos votos por asambleísta (uno en el pizarrón de propietarios y otro en suplentes)</w:t>
      </w:r>
      <w:r w:rsidR="00902777" w:rsidRPr="003C6C94">
        <w:rPr>
          <w:rFonts w:ascii="Arial" w:hAnsi="Arial" w:cs="Arial"/>
          <w:sz w:val="24"/>
          <w:szCs w:val="24"/>
        </w:rPr>
        <w:t xml:space="preserve">, se procedió a la </w:t>
      </w:r>
      <w:r w:rsidRPr="00902777">
        <w:rPr>
          <w:rFonts w:ascii="Arial" w:hAnsi="Arial" w:cs="Arial"/>
          <w:sz w:val="24"/>
          <w:szCs w:val="24"/>
        </w:rPr>
        <w:t xml:space="preserve">votación </w:t>
      </w:r>
      <w:r w:rsidR="00902777">
        <w:rPr>
          <w:rFonts w:ascii="Arial" w:hAnsi="Arial" w:cs="Arial"/>
          <w:sz w:val="24"/>
          <w:szCs w:val="24"/>
        </w:rPr>
        <w:t>y una vez realizado el cómputo final,</w:t>
      </w:r>
      <w:r w:rsidR="00902777" w:rsidRPr="00902777">
        <w:rPr>
          <w:rFonts w:ascii="Arial" w:hAnsi="Arial" w:cs="Arial"/>
          <w:sz w:val="24"/>
          <w:szCs w:val="24"/>
        </w:rPr>
        <w:t xml:space="preserve"> </w:t>
      </w:r>
      <w:r w:rsidRPr="00902777">
        <w:rPr>
          <w:rFonts w:ascii="Arial" w:hAnsi="Arial" w:cs="Arial"/>
          <w:sz w:val="24"/>
          <w:szCs w:val="24"/>
        </w:rPr>
        <w:t>se obtuvieron los siguientes resultados</w:t>
      </w:r>
      <w:r w:rsidR="003C2421" w:rsidRPr="00902777">
        <w:rPr>
          <w:rFonts w:ascii="Arial" w:hAnsi="Arial" w:cs="Arial"/>
          <w:sz w:val="24"/>
          <w:szCs w:val="24"/>
        </w:rPr>
        <w:t>:</w:t>
      </w:r>
    </w:p>
    <w:p w14:paraId="10BDF01F" w14:textId="77777777" w:rsidR="007D17D1" w:rsidRPr="002C069F" w:rsidRDefault="007D17D1" w:rsidP="00705D2E">
      <w:pPr>
        <w:spacing w:after="0" w:line="276" w:lineRule="auto"/>
        <w:rPr>
          <w:rFonts w:ascii="Arial" w:hAnsi="Arial" w:cs="Arial"/>
          <w:sz w:val="24"/>
          <w:szCs w:val="24"/>
        </w:rPr>
      </w:pPr>
    </w:p>
    <w:tbl>
      <w:tblPr>
        <w:tblStyle w:val="Tablaconcuadrcula"/>
        <w:tblpPr w:leftFromText="141" w:rightFromText="141" w:vertAnchor="text" w:horzAnchor="margin" w:tblpXSpec="center" w:tblpY="-5"/>
        <w:tblW w:w="0" w:type="auto"/>
        <w:tblLook w:val="04A0" w:firstRow="1" w:lastRow="0" w:firstColumn="1" w:lastColumn="0" w:noHBand="0" w:noVBand="1"/>
      </w:tblPr>
      <w:tblGrid>
        <w:gridCol w:w="572"/>
        <w:gridCol w:w="3196"/>
        <w:gridCol w:w="2804"/>
        <w:gridCol w:w="1107"/>
      </w:tblGrid>
      <w:tr w:rsidR="00C74078" w:rsidRPr="00013C52" w14:paraId="70672756" w14:textId="77777777" w:rsidTr="005C5081">
        <w:trPr>
          <w:trHeight w:val="436"/>
        </w:trPr>
        <w:tc>
          <w:tcPr>
            <w:tcW w:w="539" w:type="dxa"/>
            <w:shd w:val="clear" w:color="auto" w:fill="D0CECE" w:themeFill="background2" w:themeFillShade="E6"/>
            <w:vAlign w:val="center"/>
          </w:tcPr>
          <w:p w14:paraId="0F9F3C43" w14:textId="07536579" w:rsidR="00C74078" w:rsidRPr="00013C52" w:rsidRDefault="005C5081" w:rsidP="00513B4A">
            <w:pPr>
              <w:spacing w:after="0" w:line="276" w:lineRule="auto"/>
              <w:jc w:val="center"/>
              <w:rPr>
                <w:rFonts w:ascii="Arial" w:hAnsi="Arial" w:cs="Arial"/>
                <w:b/>
                <w:bCs/>
                <w:sz w:val="20"/>
                <w:szCs w:val="20"/>
              </w:rPr>
            </w:pPr>
            <w:r w:rsidRPr="00013C52">
              <w:rPr>
                <w:rFonts w:ascii="Arial" w:hAnsi="Arial" w:cs="Arial"/>
                <w:b/>
                <w:bCs/>
                <w:sz w:val="20"/>
                <w:szCs w:val="20"/>
              </w:rPr>
              <w:t>NO.</w:t>
            </w:r>
          </w:p>
        </w:tc>
        <w:tc>
          <w:tcPr>
            <w:tcW w:w="3196" w:type="dxa"/>
            <w:shd w:val="clear" w:color="auto" w:fill="D0CECE" w:themeFill="background2" w:themeFillShade="E6"/>
            <w:vAlign w:val="center"/>
          </w:tcPr>
          <w:p w14:paraId="6AD7A277" w14:textId="55F7910F" w:rsidR="00C74078" w:rsidRPr="00013C52" w:rsidRDefault="001C1200" w:rsidP="00513B4A">
            <w:pPr>
              <w:spacing w:after="0" w:line="276" w:lineRule="auto"/>
              <w:jc w:val="center"/>
              <w:rPr>
                <w:rFonts w:ascii="Arial" w:hAnsi="Arial" w:cs="Arial"/>
                <w:b/>
                <w:bCs/>
                <w:sz w:val="20"/>
                <w:szCs w:val="20"/>
              </w:rPr>
            </w:pPr>
            <w:r>
              <w:rPr>
                <w:rFonts w:ascii="Arial" w:hAnsi="Arial" w:cs="Arial"/>
                <w:b/>
                <w:bCs/>
                <w:sz w:val="20"/>
                <w:szCs w:val="20"/>
              </w:rPr>
              <w:t>CARGO</w:t>
            </w:r>
          </w:p>
        </w:tc>
        <w:tc>
          <w:tcPr>
            <w:tcW w:w="2804" w:type="dxa"/>
            <w:shd w:val="clear" w:color="auto" w:fill="D0CECE" w:themeFill="background2" w:themeFillShade="E6"/>
            <w:vAlign w:val="center"/>
          </w:tcPr>
          <w:p w14:paraId="6D809E0C" w14:textId="285087FA" w:rsidR="00C74078" w:rsidRPr="00013C52" w:rsidRDefault="005C5081" w:rsidP="00513B4A">
            <w:pPr>
              <w:spacing w:after="0" w:line="276" w:lineRule="auto"/>
              <w:jc w:val="center"/>
              <w:rPr>
                <w:rFonts w:ascii="Arial" w:hAnsi="Arial" w:cs="Arial"/>
                <w:b/>
                <w:bCs/>
                <w:sz w:val="20"/>
                <w:szCs w:val="20"/>
                <w:highlight w:val="yellow"/>
              </w:rPr>
            </w:pPr>
            <w:r>
              <w:rPr>
                <w:rFonts w:ascii="Arial" w:hAnsi="Arial" w:cs="Arial"/>
                <w:b/>
                <w:bCs/>
                <w:sz w:val="20"/>
                <w:szCs w:val="20"/>
              </w:rPr>
              <w:t xml:space="preserve">PROPIETARIOS </w:t>
            </w:r>
          </w:p>
        </w:tc>
        <w:tc>
          <w:tcPr>
            <w:tcW w:w="1107" w:type="dxa"/>
            <w:shd w:val="clear" w:color="auto" w:fill="D0CECE" w:themeFill="background2" w:themeFillShade="E6"/>
            <w:vAlign w:val="center"/>
          </w:tcPr>
          <w:p w14:paraId="7A3C2512" w14:textId="447D9EBE" w:rsidR="00C74078" w:rsidRPr="00371C81" w:rsidRDefault="005C5081" w:rsidP="00513B4A">
            <w:pPr>
              <w:spacing w:after="0" w:line="276" w:lineRule="auto"/>
              <w:jc w:val="center"/>
              <w:rPr>
                <w:rFonts w:ascii="Arial" w:hAnsi="Arial" w:cs="Arial"/>
                <w:b/>
                <w:bCs/>
                <w:sz w:val="20"/>
                <w:szCs w:val="20"/>
                <w:highlight w:val="yellow"/>
              </w:rPr>
            </w:pPr>
            <w:r w:rsidRPr="00371C81">
              <w:rPr>
                <w:rFonts w:ascii="Arial" w:hAnsi="Arial" w:cs="Arial"/>
                <w:b/>
                <w:bCs/>
                <w:sz w:val="20"/>
                <w:szCs w:val="20"/>
              </w:rPr>
              <w:t>VOTOS</w:t>
            </w:r>
          </w:p>
        </w:tc>
      </w:tr>
      <w:tr w:rsidR="007D17D1" w:rsidRPr="00013C52" w14:paraId="515546FC" w14:textId="77777777" w:rsidTr="00D30897">
        <w:tc>
          <w:tcPr>
            <w:tcW w:w="539" w:type="dxa"/>
          </w:tcPr>
          <w:p w14:paraId="405CFB90" w14:textId="0427AAFE"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1</w:t>
            </w:r>
          </w:p>
        </w:tc>
        <w:tc>
          <w:tcPr>
            <w:tcW w:w="3196" w:type="dxa"/>
          </w:tcPr>
          <w:p w14:paraId="4A2B9DC0" w14:textId="66C5AD56" w:rsidR="007D17D1" w:rsidRPr="00013C52" w:rsidRDefault="005C5081" w:rsidP="008930BE">
            <w:pPr>
              <w:spacing w:after="0" w:line="276" w:lineRule="auto"/>
              <w:jc w:val="left"/>
              <w:rPr>
                <w:rFonts w:ascii="Arial" w:hAnsi="Arial" w:cs="Arial"/>
                <w:sz w:val="20"/>
                <w:szCs w:val="20"/>
              </w:rPr>
            </w:pPr>
            <w:r w:rsidRPr="00013C52">
              <w:rPr>
                <w:rFonts w:ascii="Arial" w:hAnsi="Arial" w:cs="Arial"/>
                <w:sz w:val="20"/>
                <w:szCs w:val="20"/>
              </w:rPr>
              <w:t>PRESIDENCIA MUNICIPAL</w:t>
            </w:r>
          </w:p>
        </w:tc>
        <w:tc>
          <w:tcPr>
            <w:tcW w:w="2804" w:type="dxa"/>
            <w:shd w:val="clear" w:color="auto" w:fill="auto"/>
          </w:tcPr>
          <w:p w14:paraId="064FB1CF" w14:textId="073A77DF" w:rsidR="007D17D1" w:rsidRPr="005C5081" w:rsidRDefault="008930BE" w:rsidP="008930BE">
            <w:pPr>
              <w:spacing w:after="0" w:line="276" w:lineRule="auto"/>
              <w:rPr>
                <w:rFonts w:ascii="Arial" w:hAnsi="Arial" w:cs="Arial"/>
                <w:sz w:val="20"/>
                <w:szCs w:val="20"/>
              </w:rPr>
            </w:pPr>
            <w:r>
              <w:rPr>
                <w:rFonts w:ascii="Arial" w:hAnsi="Arial" w:cs="Arial"/>
                <w:sz w:val="20"/>
                <w:szCs w:val="20"/>
              </w:rPr>
              <w:t xml:space="preserve">VALERIO SALVADOR ANTONIO </w:t>
            </w:r>
          </w:p>
        </w:tc>
        <w:tc>
          <w:tcPr>
            <w:tcW w:w="1107" w:type="dxa"/>
            <w:shd w:val="clear" w:color="auto" w:fill="FFFFFF" w:themeFill="background1"/>
          </w:tcPr>
          <w:p w14:paraId="3A650A9F" w14:textId="1B6EC69A" w:rsidR="007D17D1" w:rsidRPr="00013C52" w:rsidRDefault="008930BE" w:rsidP="007D17D1">
            <w:pPr>
              <w:spacing w:after="0" w:line="276" w:lineRule="auto"/>
              <w:jc w:val="center"/>
              <w:rPr>
                <w:rFonts w:ascii="Arial" w:hAnsi="Arial" w:cs="Arial"/>
                <w:sz w:val="20"/>
                <w:szCs w:val="20"/>
              </w:rPr>
            </w:pPr>
            <w:r>
              <w:rPr>
                <w:rFonts w:ascii="Arial" w:hAnsi="Arial" w:cs="Arial"/>
                <w:sz w:val="20"/>
                <w:szCs w:val="20"/>
              </w:rPr>
              <w:t>190</w:t>
            </w:r>
          </w:p>
        </w:tc>
      </w:tr>
      <w:tr w:rsidR="007D17D1" w:rsidRPr="00013C52" w14:paraId="7E87B055" w14:textId="77777777" w:rsidTr="00D30897">
        <w:tc>
          <w:tcPr>
            <w:tcW w:w="539" w:type="dxa"/>
            <w:shd w:val="clear" w:color="auto" w:fill="FFFFFF" w:themeFill="background1"/>
          </w:tcPr>
          <w:p w14:paraId="4F91077D" w14:textId="0792FB86"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2</w:t>
            </w:r>
          </w:p>
        </w:tc>
        <w:tc>
          <w:tcPr>
            <w:tcW w:w="3196" w:type="dxa"/>
            <w:shd w:val="clear" w:color="auto" w:fill="FFFFFF" w:themeFill="background1"/>
          </w:tcPr>
          <w:p w14:paraId="09D92D5E" w14:textId="0E4D6C1D" w:rsidR="007D17D1" w:rsidRPr="00013C52" w:rsidRDefault="005C5081" w:rsidP="008930BE">
            <w:pPr>
              <w:spacing w:after="0" w:line="276" w:lineRule="auto"/>
              <w:jc w:val="left"/>
              <w:rPr>
                <w:rFonts w:ascii="Arial" w:hAnsi="Arial" w:cs="Arial"/>
                <w:sz w:val="20"/>
                <w:szCs w:val="20"/>
                <w:highlight w:val="yellow"/>
              </w:rPr>
            </w:pPr>
            <w:r w:rsidRPr="00013C52">
              <w:rPr>
                <w:rFonts w:ascii="Arial" w:hAnsi="Arial" w:cs="Arial"/>
                <w:sz w:val="20"/>
                <w:szCs w:val="20"/>
              </w:rPr>
              <w:t>SINDICATURA MUNICIPAL</w:t>
            </w:r>
          </w:p>
        </w:tc>
        <w:tc>
          <w:tcPr>
            <w:tcW w:w="2804" w:type="dxa"/>
          </w:tcPr>
          <w:p w14:paraId="6BAE124A" w14:textId="20A089FA" w:rsidR="007D17D1" w:rsidRPr="005C5081" w:rsidRDefault="008930BE" w:rsidP="008930BE">
            <w:pPr>
              <w:spacing w:after="0" w:line="276" w:lineRule="auto"/>
              <w:rPr>
                <w:rFonts w:ascii="Arial" w:hAnsi="Arial" w:cs="Arial"/>
                <w:sz w:val="20"/>
                <w:szCs w:val="20"/>
              </w:rPr>
            </w:pPr>
            <w:r>
              <w:rPr>
                <w:rFonts w:ascii="Arial" w:hAnsi="Arial" w:cs="Arial"/>
                <w:sz w:val="20"/>
                <w:szCs w:val="20"/>
              </w:rPr>
              <w:t xml:space="preserve">DAVID PÉREZ ESCOBAR </w:t>
            </w:r>
          </w:p>
        </w:tc>
        <w:tc>
          <w:tcPr>
            <w:tcW w:w="1107" w:type="dxa"/>
            <w:shd w:val="clear" w:color="auto" w:fill="auto"/>
          </w:tcPr>
          <w:p w14:paraId="100081FE" w14:textId="37D40ADC" w:rsidR="007D17D1" w:rsidRPr="00013C52" w:rsidRDefault="008930BE" w:rsidP="007D17D1">
            <w:pPr>
              <w:spacing w:after="0" w:line="276" w:lineRule="auto"/>
              <w:jc w:val="center"/>
              <w:rPr>
                <w:rFonts w:ascii="Arial" w:hAnsi="Arial" w:cs="Arial"/>
                <w:sz w:val="20"/>
                <w:szCs w:val="20"/>
              </w:rPr>
            </w:pPr>
            <w:r>
              <w:rPr>
                <w:rFonts w:ascii="Arial" w:hAnsi="Arial" w:cs="Arial"/>
                <w:sz w:val="20"/>
                <w:szCs w:val="20"/>
              </w:rPr>
              <w:t>180</w:t>
            </w:r>
          </w:p>
        </w:tc>
      </w:tr>
      <w:tr w:rsidR="007D17D1" w:rsidRPr="00013C52" w14:paraId="7727C3C6" w14:textId="77777777" w:rsidTr="00D30897">
        <w:tc>
          <w:tcPr>
            <w:tcW w:w="539" w:type="dxa"/>
          </w:tcPr>
          <w:p w14:paraId="36849C86" w14:textId="515770AB"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3</w:t>
            </w:r>
          </w:p>
        </w:tc>
        <w:tc>
          <w:tcPr>
            <w:tcW w:w="3196" w:type="dxa"/>
          </w:tcPr>
          <w:p w14:paraId="18758D09" w14:textId="2AA94655" w:rsidR="007D17D1" w:rsidRPr="00013C52" w:rsidRDefault="005C5081" w:rsidP="008930BE">
            <w:pPr>
              <w:spacing w:after="0" w:line="276" w:lineRule="auto"/>
              <w:jc w:val="left"/>
              <w:rPr>
                <w:rFonts w:ascii="Arial" w:hAnsi="Arial" w:cs="Arial"/>
                <w:sz w:val="20"/>
                <w:szCs w:val="20"/>
                <w:highlight w:val="yellow"/>
              </w:rPr>
            </w:pPr>
            <w:r w:rsidRPr="00013C52">
              <w:rPr>
                <w:rFonts w:ascii="Arial" w:hAnsi="Arial" w:cs="Arial"/>
                <w:sz w:val="20"/>
                <w:szCs w:val="20"/>
              </w:rPr>
              <w:t>REGIDURÍA DE HACIENDA</w:t>
            </w:r>
          </w:p>
        </w:tc>
        <w:tc>
          <w:tcPr>
            <w:tcW w:w="2804" w:type="dxa"/>
          </w:tcPr>
          <w:p w14:paraId="70B04944" w14:textId="1584D6A0" w:rsidR="007D17D1" w:rsidRPr="005C5081" w:rsidRDefault="008930BE" w:rsidP="008930BE">
            <w:pPr>
              <w:spacing w:after="0" w:line="276" w:lineRule="auto"/>
              <w:rPr>
                <w:rFonts w:ascii="Arial" w:hAnsi="Arial" w:cs="Arial"/>
                <w:sz w:val="20"/>
                <w:szCs w:val="20"/>
              </w:rPr>
            </w:pPr>
            <w:r>
              <w:rPr>
                <w:rFonts w:ascii="Arial" w:hAnsi="Arial" w:cs="Arial"/>
                <w:sz w:val="20"/>
                <w:szCs w:val="20"/>
              </w:rPr>
              <w:t>NO</w:t>
            </w:r>
            <w:r w:rsidR="001C1200">
              <w:rPr>
                <w:rFonts w:ascii="Arial" w:hAnsi="Arial" w:cs="Arial"/>
                <w:sz w:val="20"/>
                <w:szCs w:val="20"/>
              </w:rPr>
              <w:t>É</w:t>
            </w:r>
            <w:r>
              <w:rPr>
                <w:rFonts w:ascii="Arial" w:hAnsi="Arial" w:cs="Arial"/>
                <w:sz w:val="20"/>
                <w:szCs w:val="20"/>
              </w:rPr>
              <w:t xml:space="preserve"> TOLEDO MARTÍNEZ </w:t>
            </w:r>
          </w:p>
        </w:tc>
        <w:tc>
          <w:tcPr>
            <w:tcW w:w="1107" w:type="dxa"/>
            <w:shd w:val="clear" w:color="auto" w:fill="auto"/>
          </w:tcPr>
          <w:p w14:paraId="35F79BFB" w14:textId="1D7C5F7B" w:rsidR="007D17D1" w:rsidRPr="00013C52" w:rsidRDefault="008930BE" w:rsidP="007D17D1">
            <w:pPr>
              <w:spacing w:after="0" w:line="276" w:lineRule="auto"/>
              <w:jc w:val="center"/>
              <w:rPr>
                <w:rFonts w:ascii="Arial" w:hAnsi="Arial" w:cs="Arial"/>
                <w:sz w:val="20"/>
                <w:szCs w:val="20"/>
              </w:rPr>
            </w:pPr>
            <w:r>
              <w:rPr>
                <w:rFonts w:ascii="Arial" w:hAnsi="Arial" w:cs="Arial"/>
                <w:sz w:val="20"/>
                <w:szCs w:val="20"/>
              </w:rPr>
              <w:t>80</w:t>
            </w:r>
          </w:p>
        </w:tc>
      </w:tr>
      <w:tr w:rsidR="007D17D1" w:rsidRPr="00013C52" w14:paraId="04B2D95F" w14:textId="77777777" w:rsidTr="00D30897">
        <w:tc>
          <w:tcPr>
            <w:tcW w:w="539" w:type="dxa"/>
          </w:tcPr>
          <w:p w14:paraId="4B8E69BB" w14:textId="4BF1DBA4"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4</w:t>
            </w:r>
          </w:p>
        </w:tc>
        <w:tc>
          <w:tcPr>
            <w:tcW w:w="3196" w:type="dxa"/>
          </w:tcPr>
          <w:p w14:paraId="317B0CDE" w14:textId="609B2BF1" w:rsidR="007D17D1" w:rsidRPr="00013C52" w:rsidRDefault="005C5081" w:rsidP="008930BE">
            <w:pPr>
              <w:spacing w:after="0" w:line="276" w:lineRule="auto"/>
              <w:jc w:val="left"/>
              <w:rPr>
                <w:rFonts w:ascii="Arial" w:hAnsi="Arial" w:cs="Arial"/>
                <w:sz w:val="20"/>
                <w:szCs w:val="20"/>
                <w:highlight w:val="yellow"/>
              </w:rPr>
            </w:pPr>
            <w:r w:rsidRPr="00013C52">
              <w:rPr>
                <w:rFonts w:ascii="Arial" w:hAnsi="Arial" w:cs="Arial"/>
                <w:sz w:val="20"/>
                <w:szCs w:val="20"/>
              </w:rPr>
              <w:t>REGIDURÍA DE OBRA</w:t>
            </w:r>
            <w:r w:rsidR="000B78EC">
              <w:rPr>
                <w:rFonts w:ascii="Arial" w:hAnsi="Arial" w:cs="Arial"/>
                <w:sz w:val="20"/>
                <w:szCs w:val="20"/>
              </w:rPr>
              <w:t>S.</w:t>
            </w:r>
          </w:p>
        </w:tc>
        <w:tc>
          <w:tcPr>
            <w:tcW w:w="2804" w:type="dxa"/>
          </w:tcPr>
          <w:p w14:paraId="58A963A2" w14:textId="1890926D" w:rsidR="007D17D1" w:rsidRPr="005C5081" w:rsidRDefault="008930BE" w:rsidP="008930BE">
            <w:pPr>
              <w:spacing w:after="0" w:line="276" w:lineRule="auto"/>
              <w:rPr>
                <w:rFonts w:ascii="Arial" w:hAnsi="Arial" w:cs="Arial"/>
                <w:sz w:val="20"/>
                <w:szCs w:val="20"/>
              </w:rPr>
            </w:pPr>
            <w:r>
              <w:rPr>
                <w:rFonts w:ascii="Arial" w:hAnsi="Arial" w:cs="Arial"/>
                <w:sz w:val="20"/>
                <w:szCs w:val="20"/>
              </w:rPr>
              <w:t xml:space="preserve">ENRIQUE HERNÁNDEZ PÉREZ </w:t>
            </w:r>
          </w:p>
        </w:tc>
        <w:tc>
          <w:tcPr>
            <w:tcW w:w="1107" w:type="dxa"/>
            <w:shd w:val="clear" w:color="auto" w:fill="auto"/>
          </w:tcPr>
          <w:p w14:paraId="75602686" w14:textId="719C0082" w:rsidR="007D17D1" w:rsidRPr="00013C52" w:rsidRDefault="008930BE" w:rsidP="007D17D1">
            <w:pPr>
              <w:spacing w:after="0" w:line="276" w:lineRule="auto"/>
              <w:jc w:val="center"/>
              <w:rPr>
                <w:rFonts w:ascii="Arial" w:hAnsi="Arial" w:cs="Arial"/>
                <w:sz w:val="20"/>
                <w:szCs w:val="20"/>
              </w:rPr>
            </w:pPr>
            <w:r>
              <w:rPr>
                <w:rFonts w:ascii="Arial" w:hAnsi="Arial" w:cs="Arial"/>
                <w:sz w:val="20"/>
                <w:szCs w:val="20"/>
              </w:rPr>
              <w:t>50</w:t>
            </w:r>
          </w:p>
        </w:tc>
      </w:tr>
      <w:tr w:rsidR="007D17D1" w:rsidRPr="00013C52" w14:paraId="4276C71D" w14:textId="77777777" w:rsidTr="00D30897">
        <w:tc>
          <w:tcPr>
            <w:tcW w:w="539" w:type="dxa"/>
          </w:tcPr>
          <w:p w14:paraId="5C49BA32" w14:textId="4C432C4C"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5</w:t>
            </w:r>
          </w:p>
        </w:tc>
        <w:tc>
          <w:tcPr>
            <w:tcW w:w="3196" w:type="dxa"/>
          </w:tcPr>
          <w:p w14:paraId="13790235" w14:textId="44A20E35" w:rsidR="007D17D1" w:rsidRPr="00013C52" w:rsidRDefault="005C5081" w:rsidP="008930BE">
            <w:pPr>
              <w:spacing w:after="0" w:line="276" w:lineRule="auto"/>
              <w:jc w:val="left"/>
              <w:rPr>
                <w:rFonts w:ascii="Arial" w:hAnsi="Arial" w:cs="Arial"/>
                <w:sz w:val="20"/>
                <w:szCs w:val="20"/>
                <w:highlight w:val="yellow"/>
              </w:rPr>
            </w:pPr>
            <w:r w:rsidRPr="00013C52">
              <w:rPr>
                <w:rFonts w:ascii="Arial" w:hAnsi="Arial" w:cs="Arial"/>
                <w:sz w:val="20"/>
                <w:szCs w:val="20"/>
              </w:rPr>
              <w:t xml:space="preserve">REGIDURÍA DE </w:t>
            </w:r>
            <w:r w:rsidR="000B78EC">
              <w:rPr>
                <w:rFonts w:ascii="Arial" w:hAnsi="Arial" w:cs="Arial"/>
                <w:sz w:val="20"/>
                <w:szCs w:val="20"/>
              </w:rPr>
              <w:t>SALUD</w:t>
            </w:r>
          </w:p>
        </w:tc>
        <w:tc>
          <w:tcPr>
            <w:tcW w:w="2804" w:type="dxa"/>
          </w:tcPr>
          <w:p w14:paraId="24567044" w14:textId="171FF118" w:rsidR="007D17D1" w:rsidRPr="005C5081" w:rsidRDefault="008930BE" w:rsidP="008930BE">
            <w:pPr>
              <w:spacing w:after="0" w:line="276" w:lineRule="auto"/>
              <w:rPr>
                <w:rFonts w:ascii="Arial" w:hAnsi="Arial" w:cs="Arial"/>
                <w:sz w:val="20"/>
                <w:szCs w:val="20"/>
              </w:rPr>
            </w:pPr>
            <w:r>
              <w:rPr>
                <w:rFonts w:ascii="Arial" w:hAnsi="Arial" w:cs="Arial"/>
                <w:sz w:val="20"/>
                <w:szCs w:val="20"/>
              </w:rPr>
              <w:t>PETRONILA ORDOÑEZ GAZGA</w:t>
            </w:r>
          </w:p>
        </w:tc>
        <w:tc>
          <w:tcPr>
            <w:tcW w:w="1107" w:type="dxa"/>
            <w:shd w:val="clear" w:color="auto" w:fill="auto"/>
          </w:tcPr>
          <w:p w14:paraId="231D9F58" w14:textId="250D1AB7" w:rsidR="007D17D1" w:rsidRPr="00013C52" w:rsidRDefault="008930BE" w:rsidP="007D17D1">
            <w:pPr>
              <w:spacing w:after="0" w:line="276" w:lineRule="auto"/>
              <w:jc w:val="center"/>
              <w:rPr>
                <w:rFonts w:ascii="Arial" w:hAnsi="Arial" w:cs="Arial"/>
                <w:sz w:val="20"/>
                <w:szCs w:val="20"/>
              </w:rPr>
            </w:pPr>
            <w:r>
              <w:rPr>
                <w:rFonts w:ascii="Arial" w:hAnsi="Arial" w:cs="Arial"/>
                <w:sz w:val="20"/>
                <w:szCs w:val="20"/>
              </w:rPr>
              <w:t>30</w:t>
            </w:r>
          </w:p>
        </w:tc>
      </w:tr>
      <w:tr w:rsidR="007D17D1" w:rsidRPr="00013C52" w14:paraId="6915B7D3" w14:textId="77777777" w:rsidTr="00D30897">
        <w:tc>
          <w:tcPr>
            <w:tcW w:w="539" w:type="dxa"/>
          </w:tcPr>
          <w:p w14:paraId="61C17CB3" w14:textId="61E39203"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6</w:t>
            </w:r>
          </w:p>
        </w:tc>
        <w:tc>
          <w:tcPr>
            <w:tcW w:w="3196" w:type="dxa"/>
          </w:tcPr>
          <w:p w14:paraId="56D9BEB6" w14:textId="1807EECF" w:rsidR="007D17D1" w:rsidRPr="00013C52" w:rsidRDefault="005C5081" w:rsidP="008930BE">
            <w:pPr>
              <w:spacing w:after="0" w:line="276" w:lineRule="auto"/>
              <w:jc w:val="left"/>
              <w:rPr>
                <w:rFonts w:ascii="Arial" w:hAnsi="Arial" w:cs="Arial"/>
                <w:sz w:val="20"/>
                <w:szCs w:val="20"/>
                <w:highlight w:val="yellow"/>
              </w:rPr>
            </w:pPr>
            <w:r w:rsidRPr="00013C52">
              <w:rPr>
                <w:rFonts w:ascii="Arial" w:hAnsi="Arial" w:cs="Arial"/>
                <w:sz w:val="20"/>
                <w:szCs w:val="20"/>
              </w:rPr>
              <w:t xml:space="preserve">REGIDURÍA DE </w:t>
            </w:r>
            <w:r w:rsidR="000B78EC" w:rsidRPr="00013C52">
              <w:rPr>
                <w:rFonts w:ascii="Arial" w:hAnsi="Arial" w:cs="Arial"/>
                <w:sz w:val="20"/>
                <w:szCs w:val="20"/>
              </w:rPr>
              <w:t>EDUCACIÓN</w:t>
            </w:r>
          </w:p>
        </w:tc>
        <w:tc>
          <w:tcPr>
            <w:tcW w:w="2804" w:type="dxa"/>
          </w:tcPr>
          <w:p w14:paraId="7A76243B" w14:textId="242A7A5D" w:rsidR="007D17D1" w:rsidRPr="005C5081" w:rsidRDefault="008930BE" w:rsidP="008930BE">
            <w:pPr>
              <w:spacing w:after="0" w:line="276" w:lineRule="auto"/>
              <w:rPr>
                <w:rFonts w:ascii="Arial" w:hAnsi="Arial" w:cs="Arial"/>
                <w:sz w:val="20"/>
                <w:szCs w:val="20"/>
              </w:rPr>
            </w:pPr>
            <w:r>
              <w:rPr>
                <w:rFonts w:ascii="Arial" w:hAnsi="Arial" w:cs="Arial"/>
                <w:sz w:val="20"/>
                <w:szCs w:val="20"/>
              </w:rPr>
              <w:t>SIMÓN IGLESIAS GUANDOLA</w:t>
            </w:r>
            <w:r w:rsidR="001C1200">
              <w:rPr>
                <w:rFonts w:ascii="Arial" w:hAnsi="Arial" w:cs="Arial"/>
                <w:sz w:val="20"/>
                <w:szCs w:val="20"/>
              </w:rPr>
              <w:t>Í</w:t>
            </w:r>
            <w:r>
              <w:rPr>
                <w:rFonts w:ascii="Arial" w:hAnsi="Arial" w:cs="Arial"/>
                <w:sz w:val="20"/>
                <w:szCs w:val="20"/>
              </w:rPr>
              <w:t>N</w:t>
            </w:r>
          </w:p>
        </w:tc>
        <w:tc>
          <w:tcPr>
            <w:tcW w:w="1107" w:type="dxa"/>
            <w:shd w:val="clear" w:color="auto" w:fill="auto"/>
          </w:tcPr>
          <w:p w14:paraId="2158DCA7" w14:textId="17614F9A" w:rsidR="007D17D1" w:rsidRPr="00013C52" w:rsidRDefault="008930BE" w:rsidP="007D17D1">
            <w:pPr>
              <w:spacing w:after="0" w:line="276" w:lineRule="auto"/>
              <w:jc w:val="center"/>
              <w:rPr>
                <w:rFonts w:ascii="Arial" w:hAnsi="Arial" w:cs="Arial"/>
                <w:sz w:val="20"/>
                <w:szCs w:val="20"/>
              </w:rPr>
            </w:pPr>
            <w:r>
              <w:rPr>
                <w:rFonts w:ascii="Arial" w:hAnsi="Arial" w:cs="Arial"/>
                <w:sz w:val="20"/>
                <w:szCs w:val="20"/>
              </w:rPr>
              <w:t>20</w:t>
            </w:r>
          </w:p>
        </w:tc>
      </w:tr>
    </w:tbl>
    <w:p w14:paraId="084A34E4" w14:textId="77777777" w:rsidR="007D17D1" w:rsidRDefault="007D17D1" w:rsidP="00705D2E">
      <w:pPr>
        <w:spacing w:before="240" w:line="276" w:lineRule="auto"/>
        <w:rPr>
          <w:rFonts w:ascii="Arial" w:hAnsi="Arial" w:cs="Arial"/>
          <w:sz w:val="24"/>
          <w:szCs w:val="24"/>
        </w:rPr>
      </w:pPr>
    </w:p>
    <w:p w14:paraId="09913B4B" w14:textId="77777777" w:rsidR="007D17D1" w:rsidRDefault="007D17D1" w:rsidP="00705D2E">
      <w:pPr>
        <w:spacing w:before="240" w:line="276" w:lineRule="auto"/>
        <w:rPr>
          <w:rFonts w:ascii="Arial" w:hAnsi="Arial" w:cs="Arial"/>
          <w:sz w:val="24"/>
          <w:szCs w:val="24"/>
        </w:rPr>
      </w:pPr>
    </w:p>
    <w:p w14:paraId="3FFA3A6C" w14:textId="77777777" w:rsidR="007D17D1" w:rsidRDefault="007D17D1" w:rsidP="00705D2E">
      <w:pPr>
        <w:spacing w:before="240" w:line="276" w:lineRule="auto"/>
        <w:rPr>
          <w:rFonts w:ascii="Arial" w:hAnsi="Arial" w:cs="Arial"/>
          <w:sz w:val="24"/>
          <w:szCs w:val="24"/>
        </w:rPr>
      </w:pPr>
    </w:p>
    <w:p w14:paraId="04943E8D" w14:textId="7E504447" w:rsidR="007D17D1" w:rsidRDefault="007D17D1" w:rsidP="00705D2E">
      <w:pPr>
        <w:spacing w:before="240" w:line="276" w:lineRule="auto"/>
        <w:rPr>
          <w:rFonts w:ascii="Arial" w:hAnsi="Arial" w:cs="Arial"/>
          <w:sz w:val="24"/>
          <w:szCs w:val="24"/>
        </w:rPr>
      </w:pPr>
    </w:p>
    <w:p w14:paraId="68584483" w14:textId="77777777" w:rsidR="008930BE" w:rsidRDefault="008930BE" w:rsidP="00705D2E">
      <w:pPr>
        <w:spacing w:before="240" w:line="276" w:lineRule="auto"/>
        <w:rPr>
          <w:rFonts w:ascii="Arial" w:hAnsi="Arial" w:cs="Arial"/>
          <w:sz w:val="24"/>
          <w:szCs w:val="24"/>
        </w:rPr>
      </w:pPr>
    </w:p>
    <w:p w14:paraId="351FB2CD" w14:textId="77777777" w:rsidR="007D17D1" w:rsidRDefault="007D17D1" w:rsidP="00705D2E">
      <w:pPr>
        <w:spacing w:before="240" w:line="276" w:lineRule="auto"/>
        <w:rPr>
          <w:rFonts w:ascii="Arial" w:hAnsi="Arial" w:cs="Arial"/>
          <w:sz w:val="24"/>
          <w:szCs w:val="24"/>
        </w:rPr>
      </w:pPr>
    </w:p>
    <w:tbl>
      <w:tblPr>
        <w:tblStyle w:val="Tablaconcuadrcula"/>
        <w:tblpPr w:leftFromText="141" w:rightFromText="141" w:vertAnchor="text" w:horzAnchor="margin" w:tblpXSpec="center" w:tblpY="-5"/>
        <w:tblW w:w="0" w:type="auto"/>
        <w:tblLook w:val="04A0" w:firstRow="1" w:lastRow="0" w:firstColumn="1" w:lastColumn="0" w:noHBand="0" w:noVBand="1"/>
      </w:tblPr>
      <w:tblGrid>
        <w:gridCol w:w="572"/>
        <w:gridCol w:w="3196"/>
        <w:gridCol w:w="2804"/>
        <w:gridCol w:w="1107"/>
      </w:tblGrid>
      <w:tr w:rsidR="005C5081" w:rsidRPr="00013C52" w14:paraId="61FDA460" w14:textId="77777777" w:rsidTr="000B78EC">
        <w:trPr>
          <w:trHeight w:val="436"/>
        </w:trPr>
        <w:tc>
          <w:tcPr>
            <w:tcW w:w="572" w:type="dxa"/>
            <w:shd w:val="clear" w:color="auto" w:fill="D0CECE" w:themeFill="background2" w:themeFillShade="E6"/>
            <w:vAlign w:val="center"/>
          </w:tcPr>
          <w:p w14:paraId="36F59FB8" w14:textId="77777777" w:rsidR="005C5081" w:rsidRPr="00013C52" w:rsidRDefault="005C5081" w:rsidP="00FF50CB">
            <w:pPr>
              <w:spacing w:after="0" w:line="276" w:lineRule="auto"/>
              <w:jc w:val="center"/>
              <w:rPr>
                <w:rFonts w:ascii="Arial" w:hAnsi="Arial" w:cs="Arial"/>
                <w:b/>
                <w:bCs/>
                <w:sz w:val="20"/>
                <w:szCs w:val="20"/>
              </w:rPr>
            </w:pPr>
            <w:r w:rsidRPr="00013C52">
              <w:rPr>
                <w:rFonts w:ascii="Arial" w:hAnsi="Arial" w:cs="Arial"/>
                <w:b/>
                <w:bCs/>
                <w:sz w:val="20"/>
                <w:szCs w:val="20"/>
              </w:rPr>
              <w:lastRenderedPageBreak/>
              <w:t>NO.</w:t>
            </w:r>
          </w:p>
        </w:tc>
        <w:tc>
          <w:tcPr>
            <w:tcW w:w="3196" w:type="dxa"/>
            <w:shd w:val="clear" w:color="auto" w:fill="D0CECE" w:themeFill="background2" w:themeFillShade="E6"/>
            <w:vAlign w:val="center"/>
          </w:tcPr>
          <w:p w14:paraId="07FD18E9" w14:textId="77777777" w:rsidR="005C5081" w:rsidRPr="00013C52" w:rsidRDefault="005C5081" w:rsidP="00FF50CB">
            <w:pPr>
              <w:spacing w:after="0" w:line="276" w:lineRule="auto"/>
              <w:jc w:val="center"/>
              <w:rPr>
                <w:rFonts w:ascii="Arial" w:hAnsi="Arial" w:cs="Arial"/>
                <w:b/>
                <w:bCs/>
                <w:sz w:val="20"/>
                <w:szCs w:val="20"/>
              </w:rPr>
            </w:pPr>
            <w:r w:rsidRPr="00013C52">
              <w:rPr>
                <w:rFonts w:ascii="Arial" w:hAnsi="Arial" w:cs="Arial"/>
                <w:b/>
                <w:bCs/>
                <w:sz w:val="20"/>
                <w:szCs w:val="20"/>
              </w:rPr>
              <w:t>NOMBRE</w:t>
            </w:r>
          </w:p>
        </w:tc>
        <w:tc>
          <w:tcPr>
            <w:tcW w:w="2804" w:type="dxa"/>
            <w:shd w:val="clear" w:color="auto" w:fill="D0CECE" w:themeFill="background2" w:themeFillShade="E6"/>
            <w:vAlign w:val="center"/>
          </w:tcPr>
          <w:p w14:paraId="13B14590" w14:textId="1AE422B3" w:rsidR="005C5081" w:rsidRPr="00013C52" w:rsidRDefault="000B78EC" w:rsidP="00FF50CB">
            <w:pPr>
              <w:spacing w:after="0" w:line="276" w:lineRule="auto"/>
              <w:jc w:val="center"/>
              <w:rPr>
                <w:rFonts w:ascii="Arial" w:hAnsi="Arial" w:cs="Arial"/>
                <w:b/>
                <w:bCs/>
                <w:sz w:val="20"/>
                <w:szCs w:val="20"/>
                <w:highlight w:val="yellow"/>
              </w:rPr>
            </w:pPr>
            <w:r>
              <w:rPr>
                <w:rFonts w:ascii="Arial" w:hAnsi="Arial" w:cs="Arial"/>
                <w:b/>
                <w:bCs/>
                <w:sz w:val="20"/>
                <w:szCs w:val="20"/>
              </w:rPr>
              <w:t>SUPLENTES</w:t>
            </w:r>
          </w:p>
        </w:tc>
        <w:tc>
          <w:tcPr>
            <w:tcW w:w="1107" w:type="dxa"/>
            <w:shd w:val="clear" w:color="auto" w:fill="D0CECE" w:themeFill="background2" w:themeFillShade="E6"/>
            <w:vAlign w:val="center"/>
          </w:tcPr>
          <w:p w14:paraId="12C67185" w14:textId="77777777" w:rsidR="005C5081" w:rsidRPr="00371C81" w:rsidRDefault="005C5081" w:rsidP="00FF50CB">
            <w:pPr>
              <w:spacing w:after="0" w:line="276" w:lineRule="auto"/>
              <w:jc w:val="center"/>
              <w:rPr>
                <w:rFonts w:ascii="Arial" w:hAnsi="Arial" w:cs="Arial"/>
                <w:b/>
                <w:bCs/>
                <w:sz w:val="20"/>
                <w:szCs w:val="20"/>
                <w:highlight w:val="yellow"/>
              </w:rPr>
            </w:pPr>
            <w:r w:rsidRPr="00371C81">
              <w:rPr>
                <w:rFonts w:ascii="Arial" w:hAnsi="Arial" w:cs="Arial"/>
                <w:b/>
                <w:bCs/>
                <w:sz w:val="20"/>
                <w:szCs w:val="20"/>
              </w:rPr>
              <w:t>VOTOS</w:t>
            </w:r>
          </w:p>
        </w:tc>
      </w:tr>
      <w:tr w:rsidR="000B78EC" w:rsidRPr="00013C52" w14:paraId="6B0786F1" w14:textId="77777777" w:rsidTr="000B78EC">
        <w:tc>
          <w:tcPr>
            <w:tcW w:w="572" w:type="dxa"/>
          </w:tcPr>
          <w:p w14:paraId="5A97E565" w14:textId="77777777" w:rsidR="000B78EC" w:rsidRPr="00013C52" w:rsidRDefault="000B78EC" w:rsidP="000B78EC">
            <w:pPr>
              <w:spacing w:after="0" w:line="276" w:lineRule="auto"/>
              <w:jc w:val="center"/>
              <w:rPr>
                <w:rFonts w:ascii="Arial" w:hAnsi="Arial" w:cs="Arial"/>
                <w:sz w:val="20"/>
                <w:szCs w:val="20"/>
              </w:rPr>
            </w:pPr>
            <w:r w:rsidRPr="00013C52">
              <w:rPr>
                <w:rFonts w:ascii="Arial" w:hAnsi="Arial" w:cs="Arial"/>
                <w:sz w:val="20"/>
                <w:szCs w:val="20"/>
              </w:rPr>
              <w:t>1</w:t>
            </w:r>
          </w:p>
        </w:tc>
        <w:tc>
          <w:tcPr>
            <w:tcW w:w="3196" w:type="dxa"/>
          </w:tcPr>
          <w:p w14:paraId="10482A76" w14:textId="504B9BA1" w:rsidR="000B78EC" w:rsidRPr="008930BE" w:rsidRDefault="000B78EC" w:rsidP="000B78EC">
            <w:pPr>
              <w:spacing w:after="0" w:line="276" w:lineRule="auto"/>
              <w:rPr>
                <w:rFonts w:ascii="Arial" w:hAnsi="Arial" w:cs="Arial"/>
                <w:sz w:val="20"/>
                <w:szCs w:val="20"/>
              </w:rPr>
            </w:pPr>
            <w:r w:rsidRPr="008930BE">
              <w:rPr>
                <w:rFonts w:ascii="Arial" w:hAnsi="Arial" w:cs="Arial"/>
                <w:sz w:val="20"/>
                <w:szCs w:val="20"/>
              </w:rPr>
              <w:t>PRESIDENCIA MUNICIPAL</w:t>
            </w:r>
          </w:p>
        </w:tc>
        <w:tc>
          <w:tcPr>
            <w:tcW w:w="2804" w:type="dxa"/>
            <w:shd w:val="clear" w:color="auto" w:fill="auto"/>
          </w:tcPr>
          <w:p w14:paraId="3B91B162" w14:textId="7795FFC6" w:rsidR="000B78EC" w:rsidRPr="008930BE" w:rsidRDefault="008930BE" w:rsidP="000B78EC">
            <w:pPr>
              <w:spacing w:after="0" w:line="276" w:lineRule="auto"/>
              <w:rPr>
                <w:rFonts w:ascii="Arial" w:hAnsi="Arial" w:cs="Arial"/>
                <w:sz w:val="20"/>
                <w:szCs w:val="20"/>
              </w:rPr>
            </w:pPr>
            <w:r w:rsidRPr="008930BE">
              <w:rPr>
                <w:rFonts w:ascii="Arial" w:hAnsi="Arial" w:cs="Arial"/>
                <w:sz w:val="20"/>
                <w:szCs w:val="20"/>
              </w:rPr>
              <w:t>ALEJANDRO MARTÍNEZ DEHEZA</w:t>
            </w:r>
          </w:p>
        </w:tc>
        <w:tc>
          <w:tcPr>
            <w:tcW w:w="1107" w:type="dxa"/>
            <w:shd w:val="clear" w:color="auto" w:fill="FFFFFF" w:themeFill="background1"/>
          </w:tcPr>
          <w:p w14:paraId="5F4EBF23" w14:textId="35450D5C" w:rsidR="000B78EC" w:rsidRPr="00013C52" w:rsidRDefault="008930BE" w:rsidP="000B78EC">
            <w:pPr>
              <w:spacing w:after="0" w:line="276" w:lineRule="auto"/>
              <w:jc w:val="center"/>
              <w:rPr>
                <w:rFonts w:ascii="Arial" w:hAnsi="Arial" w:cs="Arial"/>
                <w:sz w:val="20"/>
                <w:szCs w:val="20"/>
              </w:rPr>
            </w:pPr>
            <w:r>
              <w:rPr>
                <w:rFonts w:ascii="Arial" w:hAnsi="Arial" w:cs="Arial"/>
                <w:sz w:val="20"/>
                <w:szCs w:val="20"/>
              </w:rPr>
              <w:t>130</w:t>
            </w:r>
          </w:p>
        </w:tc>
      </w:tr>
      <w:tr w:rsidR="000B78EC" w:rsidRPr="00013C52" w14:paraId="7DD9F9A6" w14:textId="77777777" w:rsidTr="000B78EC">
        <w:tc>
          <w:tcPr>
            <w:tcW w:w="572" w:type="dxa"/>
            <w:shd w:val="clear" w:color="auto" w:fill="FFFFFF" w:themeFill="background1"/>
          </w:tcPr>
          <w:p w14:paraId="1AD0B49A" w14:textId="77777777" w:rsidR="000B78EC" w:rsidRPr="00013C52" w:rsidRDefault="000B78EC" w:rsidP="000B78EC">
            <w:pPr>
              <w:spacing w:after="0" w:line="276" w:lineRule="auto"/>
              <w:jc w:val="center"/>
              <w:rPr>
                <w:rFonts w:ascii="Arial" w:hAnsi="Arial" w:cs="Arial"/>
                <w:sz w:val="20"/>
                <w:szCs w:val="20"/>
              </w:rPr>
            </w:pPr>
            <w:r w:rsidRPr="00013C52">
              <w:rPr>
                <w:rFonts w:ascii="Arial" w:hAnsi="Arial" w:cs="Arial"/>
                <w:sz w:val="20"/>
                <w:szCs w:val="20"/>
              </w:rPr>
              <w:t>2</w:t>
            </w:r>
          </w:p>
        </w:tc>
        <w:tc>
          <w:tcPr>
            <w:tcW w:w="3196" w:type="dxa"/>
            <w:shd w:val="clear" w:color="auto" w:fill="FFFFFF" w:themeFill="background1"/>
          </w:tcPr>
          <w:p w14:paraId="53AD44E5" w14:textId="75507A1E" w:rsidR="000B78EC" w:rsidRPr="008930BE" w:rsidRDefault="000B78EC" w:rsidP="000B78EC">
            <w:pPr>
              <w:spacing w:after="0" w:line="276" w:lineRule="auto"/>
              <w:rPr>
                <w:rFonts w:ascii="Arial" w:hAnsi="Arial" w:cs="Arial"/>
                <w:sz w:val="20"/>
                <w:szCs w:val="20"/>
              </w:rPr>
            </w:pPr>
            <w:r w:rsidRPr="008930BE">
              <w:rPr>
                <w:rFonts w:ascii="Arial" w:hAnsi="Arial" w:cs="Arial"/>
                <w:sz w:val="20"/>
                <w:szCs w:val="20"/>
              </w:rPr>
              <w:t>SINDICATURA MUNICIPAL</w:t>
            </w:r>
          </w:p>
        </w:tc>
        <w:tc>
          <w:tcPr>
            <w:tcW w:w="2804" w:type="dxa"/>
          </w:tcPr>
          <w:p w14:paraId="3938F3F0" w14:textId="1F038AA3" w:rsidR="000B78EC" w:rsidRPr="008930BE" w:rsidRDefault="008930BE" w:rsidP="000B78EC">
            <w:pPr>
              <w:spacing w:after="0" w:line="276" w:lineRule="auto"/>
              <w:rPr>
                <w:rFonts w:ascii="Arial" w:hAnsi="Arial" w:cs="Arial"/>
                <w:sz w:val="20"/>
                <w:szCs w:val="20"/>
              </w:rPr>
            </w:pPr>
            <w:r w:rsidRPr="008930BE">
              <w:rPr>
                <w:rFonts w:ascii="Arial" w:hAnsi="Arial" w:cs="Arial"/>
                <w:sz w:val="20"/>
                <w:szCs w:val="20"/>
              </w:rPr>
              <w:t>FLORIBERTO JIMÉNEZ ORTIZ</w:t>
            </w:r>
          </w:p>
        </w:tc>
        <w:tc>
          <w:tcPr>
            <w:tcW w:w="1107" w:type="dxa"/>
            <w:shd w:val="clear" w:color="auto" w:fill="auto"/>
          </w:tcPr>
          <w:p w14:paraId="58F3037F" w14:textId="4D87C72C" w:rsidR="000B78EC" w:rsidRPr="00013C52" w:rsidRDefault="008930BE" w:rsidP="000B78EC">
            <w:pPr>
              <w:spacing w:after="0" w:line="276" w:lineRule="auto"/>
              <w:jc w:val="center"/>
              <w:rPr>
                <w:rFonts w:ascii="Arial" w:hAnsi="Arial" w:cs="Arial"/>
                <w:sz w:val="20"/>
                <w:szCs w:val="20"/>
              </w:rPr>
            </w:pPr>
            <w:r>
              <w:rPr>
                <w:rFonts w:ascii="Arial" w:hAnsi="Arial" w:cs="Arial"/>
                <w:sz w:val="20"/>
                <w:szCs w:val="20"/>
              </w:rPr>
              <w:t>115</w:t>
            </w:r>
          </w:p>
        </w:tc>
      </w:tr>
      <w:tr w:rsidR="000B78EC" w:rsidRPr="00013C52" w14:paraId="35CFB6D0" w14:textId="77777777" w:rsidTr="000B78EC">
        <w:tc>
          <w:tcPr>
            <w:tcW w:w="572" w:type="dxa"/>
          </w:tcPr>
          <w:p w14:paraId="2E4B3F54" w14:textId="77777777" w:rsidR="000B78EC" w:rsidRPr="00013C52" w:rsidRDefault="000B78EC" w:rsidP="000B78EC">
            <w:pPr>
              <w:spacing w:after="0" w:line="276" w:lineRule="auto"/>
              <w:jc w:val="center"/>
              <w:rPr>
                <w:rFonts w:ascii="Arial" w:hAnsi="Arial" w:cs="Arial"/>
                <w:sz w:val="20"/>
                <w:szCs w:val="20"/>
              </w:rPr>
            </w:pPr>
            <w:r w:rsidRPr="00013C52">
              <w:rPr>
                <w:rFonts w:ascii="Arial" w:hAnsi="Arial" w:cs="Arial"/>
                <w:sz w:val="20"/>
                <w:szCs w:val="20"/>
              </w:rPr>
              <w:t>3</w:t>
            </w:r>
          </w:p>
        </w:tc>
        <w:tc>
          <w:tcPr>
            <w:tcW w:w="3196" w:type="dxa"/>
          </w:tcPr>
          <w:p w14:paraId="17C95442" w14:textId="1400B5C9" w:rsidR="000B78EC" w:rsidRPr="008930BE" w:rsidRDefault="000B78EC" w:rsidP="000B78EC">
            <w:pPr>
              <w:spacing w:after="0" w:line="276" w:lineRule="auto"/>
              <w:rPr>
                <w:rFonts w:ascii="Arial" w:hAnsi="Arial" w:cs="Arial"/>
                <w:sz w:val="20"/>
                <w:szCs w:val="20"/>
              </w:rPr>
            </w:pPr>
            <w:r w:rsidRPr="008930BE">
              <w:rPr>
                <w:rFonts w:ascii="Arial" w:hAnsi="Arial" w:cs="Arial"/>
                <w:sz w:val="20"/>
                <w:szCs w:val="20"/>
              </w:rPr>
              <w:t>REGIDURÍA DE HACIENDA</w:t>
            </w:r>
          </w:p>
        </w:tc>
        <w:tc>
          <w:tcPr>
            <w:tcW w:w="2804" w:type="dxa"/>
          </w:tcPr>
          <w:p w14:paraId="21B21A2E" w14:textId="6AF74A75" w:rsidR="000B78EC" w:rsidRPr="008930BE" w:rsidRDefault="008930BE" w:rsidP="000B78EC">
            <w:pPr>
              <w:spacing w:after="0" w:line="276" w:lineRule="auto"/>
              <w:rPr>
                <w:rFonts w:ascii="Arial" w:hAnsi="Arial" w:cs="Arial"/>
                <w:sz w:val="20"/>
                <w:szCs w:val="20"/>
              </w:rPr>
            </w:pPr>
            <w:r w:rsidRPr="008930BE">
              <w:rPr>
                <w:rFonts w:ascii="Arial" w:hAnsi="Arial" w:cs="Arial"/>
                <w:sz w:val="20"/>
                <w:szCs w:val="20"/>
              </w:rPr>
              <w:t>HÉCTOR IGLESIAS ZAMORA</w:t>
            </w:r>
          </w:p>
        </w:tc>
        <w:tc>
          <w:tcPr>
            <w:tcW w:w="1107" w:type="dxa"/>
            <w:shd w:val="clear" w:color="auto" w:fill="auto"/>
          </w:tcPr>
          <w:p w14:paraId="48A32503" w14:textId="69410B11" w:rsidR="000B78EC" w:rsidRPr="00013C52" w:rsidRDefault="008930BE" w:rsidP="000B78EC">
            <w:pPr>
              <w:spacing w:after="0" w:line="276" w:lineRule="auto"/>
              <w:jc w:val="center"/>
              <w:rPr>
                <w:rFonts w:ascii="Arial" w:hAnsi="Arial" w:cs="Arial"/>
                <w:sz w:val="20"/>
                <w:szCs w:val="20"/>
              </w:rPr>
            </w:pPr>
            <w:r>
              <w:rPr>
                <w:rFonts w:ascii="Arial" w:hAnsi="Arial" w:cs="Arial"/>
                <w:sz w:val="20"/>
                <w:szCs w:val="20"/>
              </w:rPr>
              <w:t>98</w:t>
            </w:r>
          </w:p>
        </w:tc>
      </w:tr>
      <w:tr w:rsidR="000B78EC" w:rsidRPr="00013C52" w14:paraId="42879203" w14:textId="77777777" w:rsidTr="000B78EC">
        <w:tc>
          <w:tcPr>
            <w:tcW w:w="572" w:type="dxa"/>
          </w:tcPr>
          <w:p w14:paraId="7CA5116A" w14:textId="77777777" w:rsidR="000B78EC" w:rsidRPr="00013C52" w:rsidRDefault="000B78EC" w:rsidP="000B78EC">
            <w:pPr>
              <w:spacing w:after="0" w:line="276" w:lineRule="auto"/>
              <w:jc w:val="center"/>
              <w:rPr>
                <w:rFonts w:ascii="Arial" w:hAnsi="Arial" w:cs="Arial"/>
                <w:sz w:val="20"/>
                <w:szCs w:val="20"/>
              </w:rPr>
            </w:pPr>
            <w:r w:rsidRPr="00013C52">
              <w:rPr>
                <w:rFonts w:ascii="Arial" w:hAnsi="Arial" w:cs="Arial"/>
                <w:sz w:val="20"/>
                <w:szCs w:val="20"/>
              </w:rPr>
              <w:t>4</w:t>
            </w:r>
          </w:p>
        </w:tc>
        <w:tc>
          <w:tcPr>
            <w:tcW w:w="3196" w:type="dxa"/>
          </w:tcPr>
          <w:p w14:paraId="639A1720" w14:textId="18C46F6D" w:rsidR="000B78EC" w:rsidRPr="008930BE" w:rsidRDefault="000B78EC" w:rsidP="000B78EC">
            <w:pPr>
              <w:spacing w:after="0" w:line="276" w:lineRule="auto"/>
              <w:rPr>
                <w:rFonts w:ascii="Arial" w:hAnsi="Arial" w:cs="Arial"/>
                <w:sz w:val="20"/>
                <w:szCs w:val="20"/>
              </w:rPr>
            </w:pPr>
            <w:r w:rsidRPr="008930BE">
              <w:rPr>
                <w:rFonts w:ascii="Arial" w:hAnsi="Arial" w:cs="Arial"/>
                <w:sz w:val="20"/>
                <w:szCs w:val="20"/>
              </w:rPr>
              <w:t>REGIDURÍA DE OBRAS.</w:t>
            </w:r>
          </w:p>
        </w:tc>
        <w:tc>
          <w:tcPr>
            <w:tcW w:w="2804" w:type="dxa"/>
          </w:tcPr>
          <w:p w14:paraId="29761E23" w14:textId="42F71E2E" w:rsidR="000B78EC" w:rsidRPr="008930BE" w:rsidRDefault="008930BE" w:rsidP="000B78EC">
            <w:pPr>
              <w:spacing w:after="0" w:line="276" w:lineRule="auto"/>
              <w:rPr>
                <w:rFonts w:ascii="Arial" w:hAnsi="Arial" w:cs="Arial"/>
                <w:sz w:val="20"/>
                <w:szCs w:val="20"/>
              </w:rPr>
            </w:pPr>
            <w:r w:rsidRPr="008930BE">
              <w:rPr>
                <w:rFonts w:ascii="Arial" w:hAnsi="Arial" w:cs="Arial"/>
                <w:sz w:val="20"/>
                <w:szCs w:val="20"/>
              </w:rPr>
              <w:t xml:space="preserve">AMOS LÓPEZ IGLESIAS </w:t>
            </w:r>
          </w:p>
        </w:tc>
        <w:tc>
          <w:tcPr>
            <w:tcW w:w="1107" w:type="dxa"/>
            <w:shd w:val="clear" w:color="auto" w:fill="auto"/>
          </w:tcPr>
          <w:p w14:paraId="336EF3B1" w14:textId="18530C9C" w:rsidR="000B78EC" w:rsidRPr="00013C52" w:rsidRDefault="008930BE" w:rsidP="000B78EC">
            <w:pPr>
              <w:spacing w:after="0" w:line="276" w:lineRule="auto"/>
              <w:jc w:val="center"/>
              <w:rPr>
                <w:rFonts w:ascii="Arial" w:hAnsi="Arial" w:cs="Arial"/>
                <w:sz w:val="20"/>
                <w:szCs w:val="20"/>
              </w:rPr>
            </w:pPr>
            <w:r>
              <w:rPr>
                <w:rFonts w:ascii="Arial" w:hAnsi="Arial" w:cs="Arial"/>
                <w:sz w:val="20"/>
                <w:szCs w:val="20"/>
              </w:rPr>
              <w:t>87</w:t>
            </w:r>
          </w:p>
        </w:tc>
      </w:tr>
      <w:tr w:rsidR="000B78EC" w:rsidRPr="00013C52" w14:paraId="11826DCB" w14:textId="77777777" w:rsidTr="000B78EC">
        <w:tc>
          <w:tcPr>
            <w:tcW w:w="572" w:type="dxa"/>
          </w:tcPr>
          <w:p w14:paraId="65F94638" w14:textId="77777777" w:rsidR="000B78EC" w:rsidRPr="00013C52" w:rsidRDefault="000B78EC" w:rsidP="000B78EC">
            <w:pPr>
              <w:spacing w:after="0" w:line="276" w:lineRule="auto"/>
              <w:jc w:val="center"/>
              <w:rPr>
                <w:rFonts w:ascii="Arial" w:hAnsi="Arial" w:cs="Arial"/>
                <w:sz w:val="20"/>
                <w:szCs w:val="20"/>
              </w:rPr>
            </w:pPr>
            <w:r w:rsidRPr="00013C52">
              <w:rPr>
                <w:rFonts w:ascii="Arial" w:hAnsi="Arial" w:cs="Arial"/>
                <w:sz w:val="20"/>
                <w:szCs w:val="20"/>
              </w:rPr>
              <w:t>5</w:t>
            </w:r>
          </w:p>
        </w:tc>
        <w:tc>
          <w:tcPr>
            <w:tcW w:w="3196" w:type="dxa"/>
          </w:tcPr>
          <w:p w14:paraId="2707B6F9" w14:textId="0DDDCE0B" w:rsidR="000B78EC" w:rsidRPr="008930BE" w:rsidRDefault="000B78EC" w:rsidP="000B78EC">
            <w:pPr>
              <w:spacing w:after="0" w:line="276" w:lineRule="auto"/>
              <w:rPr>
                <w:rFonts w:ascii="Arial" w:hAnsi="Arial" w:cs="Arial"/>
                <w:sz w:val="20"/>
                <w:szCs w:val="20"/>
              </w:rPr>
            </w:pPr>
            <w:r w:rsidRPr="008930BE">
              <w:rPr>
                <w:rFonts w:ascii="Arial" w:hAnsi="Arial" w:cs="Arial"/>
                <w:sz w:val="20"/>
                <w:szCs w:val="20"/>
              </w:rPr>
              <w:t>REGIDURÍA DE SALUD</w:t>
            </w:r>
          </w:p>
        </w:tc>
        <w:tc>
          <w:tcPr>
            <w:tcW w:w="2804" w:type="dxa"/>
          </w:tcPr>
          <w:p w14:paraId="6E03461F" w14:textId="027326A4" w:rsidR="000B78EC" w:rsidRPr="008930BE" w:rsidRDefault="008930BE" w:rsidP="000B78EC">
            <w:pPr>
              <w:spacing w:after="0" w:line="276" w:lineRule="auto"/>
              <w:rPr>
                <w:rFonts w:ascii="Arial" w:hAnsi="Arial" w:cs="Arial"/>
                <w:sz w:val="20"/>
                <w:szCs w:val="20"/>
              </w:rPr>
            </w:pPr>
            <w:r w:rsidRPr="008930BE">
              <w:rPr>
                <w:rFonts w:ascii="Arial" w:hAnsi="Arial" w:cs="Arial"/>
                <w:sz w:val="20"/>
                <w:szCs w:val="20"/>
              </w:rPr>
              <w:t>AMPARO VELÁSQUEZ PERALTA</w:t>
            </w:r>
          </w:p>
        </w:tc>
        <w:tc>
          <w:tcPr>
            <w:tcW w:w="1107" w:type="dxa"/>
            <w:shd w:val="clear" w:color="auto" w:fill="auto"/>
          </w:tcPr>
          <w:p w14:paraId="0EA60109" w14:textId="2FCBACC1" w:rsidR="000B78EC" w:rsidRPr="00013C52" w:rsidRDefault="008930BE" w:rsidP="000B78EC">
            <w:pPr>
              <w:spacing w:after="0" w:line="276" w:lineRule="auto"/>
              <w:jc w:val="center"/>
              <w:rPr>
                <w:rFonts w:ascii="Arial" w:hAnsi="Arial" w:cs="Arial"/>
                <w:sz w:val="20"/>
                <w:szCs w:val="20"/>
              </w:rPr>
            </w:pPr>
            <w:r>
              <w:rPr>
                <w:rFonts w:ascii="Arial" w:hAnsi="Arial" w:cs="Arial"/>
                <w:sz w:val="20"/>
                <w:szCs w:val="20"/>
              </w:rPr>
              <w:t>70</w:t>
            </w:r>
          </w:p>
        </w:tc>
      </w:tr>
      <w:tr w:rsidR="000B78EC" w:rsidRPr="00013C52" w14:paraId="7D243BC6" w14:textId="77777777" w:rsidTr="008930BE">
        <w:trPr>
          <w:trHeight w:val="85"/>
        </w:trPr>
        <w:tc>
          <w:tcPr>
            <w:tcW w:w="572" w:type="dxa"/>
          </w:tcPr>
          <w:p w14:paraId="53BACF13" w14:textId="77777777" w:rsidR="000B78EC" w:rsidRPr="00013C52" w:rsidRDefault="000B78EC" w:rsidP="000B78EC">
            <w:pPr>
              <w:spacing w:after="0" w:line="276" w:lineRule="auto"/>
              <w:jc w:val="center"/>
              <w:rPr>
                <w:rFonts w:ascii="Arial" w:hAnsi="Arial" w:cs="Arial"/>
                <w:sz w:val="20"/>
                <w:szCs w:val="20"/>
              </w:rPr>
            </w:pPr>
            <w:r w:rsidRPr="00013C52">
              <w:rPr>
                <w:rFonts w:ascii="Arial" w:hAnsi="Arial" w:cs="Arial"/>
                <w:sz w:val="20"/>
                <w:szCs w:val="20"/>
              </w:rPr>
              <w:t>6</w:t>
            </w:r>
          </w:p>
        </w:tc>
        <w:tc>
          <w:tcPr>
            <w:tcW w:w="3196" w:type="dxa"/>
          </w:tcPr>
          <w:p w14:paraId="40A6ECEF" w14:textId="66328D5A" w:rsidR="000B78EC" w:rsidRPr="008930BE" w:rsidRDefault="000B78EC" w:rsidP="000B78EC">
            <w:pPr>
              <w:spacing w:after="0" w:line="276" w:lineRule="auto"/>
              <w:rPr>
                <w:rFonts w:ascii="Arial" w:hAnsi="Arial" w:cs="Arial"/>
                <w:sz w:val="20"/>
                <w:szCs w:val="20"/>
              </w:rPr>
            </w:pPr>
            <w:r w:rsidRPr="008930BE">
              <w:rPr>
                <w:rFonts w:ascii="Arial" w:hAnsi="Arial" w:cs="Arial"/>
                <w:sz w:val="20"/>
                <w:szCs w:val="20"/>
              </w:rPr>
              <w:t>REGIDURÍA DE EDUCACIÓN</w:t>
            </w:r>
          </w:p>
        </w:tc>
        <w:tc>
          <w:tcPr>
            <w:tcW w:w="2804" w:type="dxa"/>
          </w:tcPr>
          <w:p w14:paraId="5EDC6F47" w14:textId="25B5720A" w:rsidR="000B78EC" w:rsidRPr="008930BE" w:rsidRDefault="008930BE" w:rsidP="000B78EC">
            <w:pPr>
              <w:spacing w:after="0" w:line="276" w:lineRule="auto"/>
              <w:rPr>
                <w:rFonts w:ascii="Arial" w:hAnsi="Arial" w:cs="Arial"/>
                <w:sz w:val="20"/>
                <w:szCs w:val="20"/>
              </w:rPr>
            </w:pPr>
            <w:r w:rsidRPr="008930BE">
              <w:rPr>
                <w:rFonts w:ascii="Arial" w:hAnsi="Arial" w:cs="Arial"/>
                <w:sz w:val="20"/>
                <w:szCs w:val="20"/>
              </w:rPr>
              <w:t xml:space="preserve">DOMINGO DEHEZA GONZÁLEZ </w:t>
            </w:r>
          </w:p>
        </w:tc>
        <w:tc>
          <w:tcPr>
            <w:tcW w:w="1107" w:type="dxa"/>
            <w:shd w:val="clear" w:color="auto" w:fill="auto"/>
          </w:tcPr>
          <w:p w14:paraId="49A5EA8F" w14:textId="621266E2" w:rsidR="000B78EC" w:rsidRPr="00013C52" w:rsidRDefault="008930BE" w:rsidP="000B78EC">
            <w:pPr>
              <w:spacing w:after="0" w:line="276" w:lineRule="auto"/>
              <w:jc w:val="center"/>
              <w:rPr>
                <w:rFonts w:ascii="Arial" w:hAnsi="Arial" w:cs="Arial"/>
                <w:sz w:val="20"/>
                <w:szCs w:val="20"/>
              </w:rPr>
            </w:pPr>
            <w:r>
              <w:rPr>
                <w:rFonts w:ascii="Arial" w:hAnsi="Arial" w:cs="Arial"/>
                <w:sz w:val="20"/>
                <w:szCs w:val="20"/>
              </w:rPr>
              <w:t>50</w:t>
            </w:r>
          </w:p>
        </w:tc>
      </w:tr>
    </w:tbl>
    <w:p w14:paraId="59F1713C" w14:textId="77777777" w:rsidR="007D17D1" w:rsidRDefault="007D17D1" w:rsidP="00705D2E">
      <w:pPr>
        <w:spacing w:before="240" w:line="276" w:lineRule="auto"/>
        <w:rPr>
          <w:rFonts w:ascii="Arial" w:hAnsi="Arial" w:cs="Arial"/>
          <w:sz w:val="24"/>
          <w:szCs w:val="24"/>
        </w:rPr>
      </w:pPr>
    </w:p>
    <w:p w14:paraId="61E565E1" w14:textId="77777777" w:rsidR="007D17D1" w:rsidRDefault="007D17D1" w:rsidP="00705D2E">
      <w:pPr>
        <w:spacing w:before="240" w:line="276" w:lineRule="auto"/>
        <w:rPr>
          <w:rFonts w:ascii="Arial" w:hAnsi="Arial" w:cs="Arial"/>
          <w:sz w:val="24"/>
          <w:szCs w:val="24"/>
        </w:rPr>
      </w:pPr>
    </w:p>
    <w:p w14:paraId="7BBC1158" w14:textId="77777777" w:rsidR="007D17D1" w:rsidRDefault="007D17D1" w:rsidP="00705D2E">
      <w:pPr>
        <w:spacing w:before="240" w:line="276" w:lineRule="auto"/>
        <w:rPr>
          <w:rFonts w:ascii="Arial" w:hAnsi="Arial" w:cs="Arial"/>
          <w:sz w:val="24"/>
          <w:szCs w:val="24"/>
        </w:rPr>
      </w:pPr>
    </w:p>
    <w:p w14:paraId="0321476D" w14:textId="77777777" w:rsidR="007D17D1" w:rsidRDefault="007D17D1" w:rsidP="00705D2E">
      <w:pPr>
        <w:spacing w:before="240" w:line="276" w:lineRule="auto"/>
        <w:rPr>
          <w:rFonts w:ascii="Arial" w:hAnsi="Arial" w:cs="Arial"/>
          <w:sz w:val="24"/>
          <w:szCs w:val="24"/>
        </w:rPr>
      </w:pPr>
    </w:p>
    <w:p w14:paraId="2EA434BB" w14:textId="77777777" w:rsidR="005C5081" w:rsidRDefault="005C5081" w:rsidP="00705D2E">
      <w:pPr>
        <w:spacing w:before="240" w:line="276" w:lineRule="auto"/>
        <w:rPr>
          <w:rFonts w:ascii="Arial" w:hAnsi="Arial" w:cs="Arial"/>
          <w:sz w:val="24"/>
          <w:szCs w:val="24"/>
        </w:rPr>
      </w:pPr>
    </w:p>
    <w:p w14:paraId="2A468304" w14:textId="77777777" w:rsidR="008930BE" w:rsidRDefault="008930BE" w:rsidP="00705D2E">
      <w:pPr>
        <w:spacing w:before="240" w:line="276" w:lineRule="auto"/>
        <w:rPr>
          <w:rFonts w:ascii="Arial" w:hAnsi="Arial" w:cs="Arial"/>
          <w:sz w:val="24"/>
          <w:szCs w:val="24"/>
        </w:rPr>
      </w:pPr>
    </w:p>
    <w:p w14:paraId="59AAF7AF" w14:textId="77777777" w:rsidR="008930BE" w:rsidRDefault="008930BE" w:rsidP="008930BE">
      <w:pPr>
        <w:spacing w:line="276" w:lineRule="auto"/>
        <w:ind w:hanging="11"/>
        <w:rPr>
          <w:rFonts w:ascii="Arial" w:hAnsi="Arial" w:cs="Arial"/>
          <w:sz w:val="24"/>
          <w:szCs w:val="24"/>
        </w:rPr>
      </w:pPr>
      <w:r w:rsidRPr="003B6A42">
        <w:rPr>
          <w:rFonts w:ascii="Arial" w:hAnsi="Arial" w:cs="Arial"/>
          <w:sz w:val="24"/>
          <w:szCs w:val="24"/>
        </w:rPr>
        <w:t xml:space="preserve">Concluida la elección, se clausuró la Asamblea siendo </w:t>
      </w:r>
      <w:r>
        <w:rPr>
          <w:rFonts w:ascii="Arial" w:hAnsi="Arial" w:cs="Arial"/>
          <w:sz w:val="24"/>
          <w:szCs w:val="24"/>
        </w:rPr>
        <w:t xml:space="preserve">veinte horas </w:t>
      </w:r>
      <w:r w:rsidRPr="003B6A42">
        <w:rPr>
          <w:rFonts w:ascii="Arial" w:hAnsi="Arial" w:cs="Arial"/>
          <w:sz w:val="24"/>
          <w:szCs w:val="24"/>
        </w:rPr>
        <w:t>del día de su inicio, sin que existiera alteración del orden o irregularidad alguna que hubiese sido asentada en el acta de la Asamblea General Comunitaria de referencia.</w:t>
      </w:r>
      <w:r>
        <w:rPr>
          <w:rFonts w:ascii="Arial" w:hAnsi="Arial" w:cs="Arial"/>
          <w:sz w:val="24"/>
          <w:szCs w:val="24"/>
        </w:rPr>
        <w:t xml:space="preserve"> </w:t>
      </w:r>
    </w:p>
    <w:p w14:paraId="4185DD1A" w14:textId="4374248C" w:rsidR="00705D2E" w:rsidRDefault="00705D2E" w:rsidP="008930BE">
      <w:pPr>
        <w:spacing w:line="276" w:lineRule="auto"/>
        <w:ind w:hanging="11"/>
        <w:rPr>
          <w:rFonts w:ascii="Arial" w:hAnsi="Arial" w:cs="Arial"/>
          <w:sz w:val="24"/>
          <w:szCs w:val="24"/>
        </w:rPr>
      </w:pPr>
      <w:r w:rsidRPr="002C069F">
        <w:rPr>
          <w:rFonts w:ascii="Arial" w:hAnsi="Arial" w:cs="Arial"/>
          <w:sz w:val="24"/>
          <w:szCs w:val="24"/>
        </w:rPr>
        <w:t xml:space="preserve">Finalmente, conforme al Sistema Normativo de este municipio, las personas electas ejercerán sus funciones por </w:t>
      </w:r>
      <w:r w:rsidR="00371C81">
        <w:rPr>
          <w:rFonts w:ascii="Arial" w:hAnsi="Arial" w:cs="Arial"/>
          <w:sz w:val="24"/>
          <w:szCs w:val="24"/>
        </w:rPr>
        <w:t>el</w:t>
      </w:r>
      <w:r w:rsidRPr="002C069F">
        <w:rPr>
          <w:rFonts w:ascii="Arial" w:hAnsi="Arial" w:cs="Arial"/>
          <w:sz w:val="24"/>
          <w:szCs w:val="24"/>
        </w:rPr>
        <w:t xml:space="preserve"> período de </w:t>
      </w:r>
      <w:r w:rsidR="005B1180">
        <w:rPr>
          <w:rFonts w:ascii="Arial" w:hAnsi="Arial" w:cs="Arial"/>
          <w:b/>
          <w:sz w:val="24"/>
          <w:szCs w:val="24"/>
        </w:rPr>
        <w:t>tres</w:t>
      </w:r>
      <w:r w:rsidR="005B1180" w:rsidRPr="002C069F">
        <w:rPr>
          <w:rFonts w:ascii="Arial" w:hAnsi="Arial" w:cs="Arial"/>
          <w:b/>
          <w:sz w:val="24"/>
          <w:szCs w:val="24"/>
        </w:rPr>
        <w:t xml:space="preserve"> años</w:t>
      </w:r>
      <w:r w:rsidRPr="002C069F">
        <w:rPr>
          <w:rFonts w:ascii="Arial" w:hAnsi="Arial" w:cs="Arial"/>
          <w:b/>
          <w:sz w:val="24"/>
          <w:szCs w:val="24"/>
        </w:rPr>
        <w:t>,</w:t>
      </w:r>
      <w:r w:rsidRPr="002C069F">
        <w:rPr>
          <w:rFonts w:ascii="Arial" w:hAnsi="Arial" w:cs="Arial"/>
          <w:sz w:val="24"/>
          <w:szCs w:val="24"/>
        </w:rPr>
        <w:t xml:space="preserve"> es por ello, que las concejalías del Ayuntamiento se desempeñarán del 1 de enero</w:t>
      </w:r>
      <w:r w:rsidR="00D20620">
        <w:rPr>
          <w:rFonts w:ascii="Arial" w:hAnsi="Arial" w:cs="Arial"/>
          <w:sz w:val="24"/>
          <w:szCs w:val="24"/>
        </w:rPr>
        <w:t xml:space="preserve"> del 2023</w:t>
      </w:r>
      <w:r w:rsidRPr="002C069F">
        <w:rPr>
          <w:rFonts w:ascii="Arial" w:hAnsi="Arial" w:cs="Arial"/>
          <w:sz w:val="24"/>
          <w:szCs w:val="24"/>
        </w:rPr>
        <w:t xml:space="preserve"> al 31 de diciembre del 202</w:t>
      </w:r>
      <w:r w:rsidR="00D20620">
        <w:rPr>
          <w:rFonts w:ascii="Arial" w:hAnsi="Arial" w:cs="Arial"/>
          <w:sz w:val="24"/>
          <w:szCs w:val="24"/>
        </w:rPr>
        <w:t>5</w:t>
      </w:r>
      <w:r w:rsidRPr="002C069F">
        <w:rPr>
          <w:rFonts w:ascii="Arial" w:hAnsi="Arial" w:cs="Arial"/>
          <w:sz w:val="24"/>
          <w:szCs w:val="24"/>
        </w:rPr>
        <w:t>, quedando integrado de la forma siguiente:</w:t>
      </w:r>
    </w:p>
    <w:p w14:paraId="6CE92BC3" w14:textId="77777777" w:rsidR="00371C81" w:rsidRDefault="00371C81" w:rsidP="00705D2E">
      <w:pPr>
        <w:spacing w:after="0" w:line="276" w:lineRule="auto"/>
        <w:rPr>
          <w:rFonts w:ascii="Arial" w:hAnsi="Arial" w:cs="Arial"/>
          <w:sz w:val="24"/>
          <w:szCs w:val="24"/>
        </w:rPr>
      </w:pPr>
    </w:p>
    <w:tbl>
      <w:tblPr>
        <w:tblStyle w:val="TableGrid0"/>
        <w:tblW w:w="8217" w:type="dxa"/>
        <w:jc w:val="right"/>
        <w:tblLayout w:type="fixed"/>
        <w:tblLook w:val="04A0" w:firstRow="1" w:lastRow="0" w:firstColumn="1" w:lastColumn="0" w:noHBand="0" w:noVBand="1"/>
      </w:tblPr>
      <w:tblGrid>
        <w:gridCol w:w="571"/>
        <w:gridCol w:w="1842"/>
        <w:gridCol w:w="134"/>
        <w:gridCol w:w="2701"/>
        <w:gridCol w:w="2969"/>
      </w:tblGrid>
      <w:tr w:rsidR="00547587" w:rsidRPr="00A50B3C" w14:paraId="2E5610C3" w14:textId="77777777" w:rsidTr="00547587">
        <w:trPr>
          <w:trHeight w:val="270"/>
          <w:jc w:val="right"/>
        </w:trPr>
        <w:tc>
          <w:tcPr>
            <w:tcW w:w="571" w:type="dxa"/>
            <w:shd w:val="clear" w:color="auto" w:fill="BFBFBF" w:themeFill="background1" w:themeFillShade="BF"/>
          </w:tcPr>
          <w:p w14:paraId="0185A955" w14:textId="77777777" w:rsidR="00547587" w:rsidRPr="00823309" w:rsidRDefault="00547587" w:rsidP="00FF50CB">
            <w:pPr>
              <w:widowControl w:val="0"/>
              <w:spacing w:after="0" w:line="276" w:lineRule="auto"/>
              <w:jc w:val="center"/>
              <w:rPr>
                <w:rFonts w:ascii="Arial" w:hAnsi="Arial" w:cs="Arial"/>
                <w:b/>
                <w:bCs/>
                <w:sz w:val="20"/>
                <w:szCs w:val="20"/>
              </w:rPr>
            </w:pPr>
          </w:p>
        </w:tc>
        <w:tc>
          <w:tcPr>
            <w:tcW w:w="7646" w:type="dxa"/>
            <w:gridSpan w:val="4"/>
            <w:shd w:val="clear" w:color="auto" w:fill="BFBFBF" w:themeFill="background1" w:themeFillShade="BF"/>
            <w:vAlign w:val="center"/>
          </w:tcPr>
          <w:p w14:paraId="7FBDC5B1" w14:textId="77777777" w:rsidR="00547587" w:rsidRPr="00823309" w:rsidRDefault="00547587" w:rsidP="00FF50CB">
            <w:pPr>
              <w:widowControl w:val="0"/>
              <w:spacing w:after="0" w:line="276" w:lineRule="auto"/>
              <w:jc w:val="center"/>
              <w:rPr>
                <w:rFonts w:ascii="Arial" w:hAnsi="Arial" w:cs="Arial"/>
                <w:b/>
                <w:bCs/>
                <w:sz w:val="20"/>
                <w:szCs w:val="20"/>
              </w:rPr>
            </w:pPr>
            <w:bookmarkStart w:id="20" w:name="_Hlk103086262"/>
            <w:r w:rsidRPr="00823309">
              <w:rPr>
                <w:rFonts w:ascii="Arial" w:hAnsi="Arial" w:cs="Arial"/>
                <w:b/>
                <w:bCs/>
                <w:sz w:val="20"/>
                <w:szCs w:val="20"/>
              </w:rPr>
              <w:t>PERSONAS ELECTAS EN LAS CONCEJALÍAS</w:t>
            </w:r>
          </w:p>
        </w:tc>
      </w:tr>
      <w:tr w:rsidR="00547587" w:rsidRPr="00A50B3C" w14:paraId="466F540C" w14:textId="77777777" w:rsidTr="00547587">
        <w:trPr>
          <w:trHeight w:val="270"/>
          <w:jc w:val="right"/>
        </w:trPr>
        <w:tc>
          <w:tcPr>
            <w:tcW w:w="571" w:type="dxa"/>
            <w:shd w:val="clear" w:color="auto" w:fill="BFBFBF" w:themeFill="background1" w:themeFillShade="BF"/>
          </w:tcPr>
          <w:p w14:paraId="36CDD8CA" w14:textId="77777777" w:rsidR="00547587" w:rsidRPr="00823309" w:rsidRDefault="00547587" w:rsidP="00FF50CB">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842" w:type="dxa"/>
            <w:shd w:val="clear" w:color="auto" w:fill="BFBFBF" w:themeFill="background1" w:themeFillShade="BF"/>
            <w:vAlign w:val="center"/>
          </w:tcPr>
          <w:p w14:paraId="12028FF5" w14:textId="77777777" w:rsidR="00547587" w:rsidRPr="00823309" w:rsidRDefault="00547587" w:rsidP="00FF50CB">
            <w:pPr>
              <w:widowControl w:val="0"/>
              <w:spacing w:after="0" w:line="276" w:lineRule="auto"/>
              <w:jc w:val="center"/>
              <w:rPr>
                <w:rFonts w:ascii="Arial" w:hAnsi="Arial" w:cs="Arial"/>
                <w:b/>
                <w:bCs/>
                <w:sz w:val="20"/>
                <w:szCs w:val="20"/>
              </w:rPr>
            </w:pPr>
            <w:r w:rsidRPr="00823309">
              <w:rPr>
                <w:rFonts w:ascii="Arial" w:hAnsi="Arial" w:cs="Arial"/>
                <w:b/>
                <w:bCs/>
                <w:sz w:val="20"/>
                <w:szCs w:val="20"/>
              </w:rPr>
              <w:t>CARGO</w:t>
            </w:r>
          </w:p>
        </w:tc>
        <w:tc>
          <w:tcPr>
            <w:tcW w:w="2835" w:type="dxa"/>
            <w:gridSpan w:val="2"/>
            <w:shd w:val="clear" w:color="auto" w:fill="BFBFBF" w:themeFill="background1" w:themeFillShade="BF"/>
            <w:vAlign w:val="center"/>
          </w:tcPr>
          <w:p w14:paraId="075963ED" w14:textId="77777777" w:rsidR="00547587" w:rsidRPr="00823309" w:rsidRDefault="00547587" w:rsidP="00FF50CB">
            <w:pPr>
              <w:widowControl w:val="0"/>
              <w:spacing w:after="0" w:line="276" w:lineRule="auto"/>
              <w:jc w:val="center"/>
              <w:rPr>
                <w:rFonts w:ascii="Arial" w:hAnsi="Arial" w:cs="Arial"/>
                <w:b/>
                <w:bCs/>
                <w:sz w:val="20"/>
                <w:szCs w:val="20"/>
              </w:rPr>
            </w:pPr>
            <w:r w:rsidRPr="00823309">
              <w:rPr>
                <w:rFonts w:ascii="Arial" w:hAnsi="Arial" w:cs="Arial"/>
                <w:b/>
                <w:bCs/>
                <w:sz w:val="20"/>
                <w:szCs w:val="20"/>
              </w:rPr>
              <w:t>PROPIETARIOS/AS</w:t>
            </w:r>
          </w:p>
        </w:tc>
        <w:tc>
          <w:tcPr>
            <w:tcW w:w="2969" w:type="dxa"/>
            <w:shd w:val="clear" w:color="auto" w:fill="BFBFBF" w:themeFill="background1" w:themeFillShade="BF"/>
            <w:vAlign w:val="center"/>
          </w:tcPr>
          <w:p w14:paraId="0B5B3E3D" w14:textId="77777777" w:rsidR="00547587" w:rsidRPr="00823309" w:rsidRDefault="00547587" w:rsidP="00FF50CB">
            <w:pPr>
              <w:widowControl w:val="0"/>
              <w:spacing w:after="0" w:line="276" w:lineRule="auto"/>
              <w:jc w:val="center"/>
              <w:rPr>
                <w:rFonts w:ascii="Arial" w:hAnsi="Arial" w:cs="Arial"/>
                <w:b/>
                <w:bCs/>
                <w:sz w:val="20"/>
                <w:szCs w:val="20"/>
              </w:rPr>
            </w:pPr>
            <w:r w:rsidRPr="00823309">
              <w:rPr>
                <w:rFonts w:ascii="Arial" w:hAnsi="Arial" w:cs="Arial"/>
                <w:b/>
                <w:bCs/>
                <w:sz w:val="20"/>
                <w:szCs w:val="20"/>
              </w:rPr>
              <w:t>SUPLENCIAS</w:t>
            </w:r>
          </w:p>
        </w:tc>
      </w:tr>
      <w:tr w:rsidR="00067BC9" w:rsidRPr="00A50B3C" w14:paraId="2FE1E4E2" w14:textId="77777777" w:rsidTr="009C5F91">
        <w:trPr>
          <w:trHeight w:val="259"/>
          <w:jc w:val="right"/>
        </w:trPr>
        <w:tc>
          <w:tcPr>
            <w:tcW w:w="571" w:type="dxa"/>
          </w:tcPr>
          <w:p w14:paraId="37F81871" w14:textId="77777777"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1</w:t>
            </w:r>
          </w:p>
        </w:tc>
        <w:tc>
          <w:tcPr>
            <w:tcW w:w="1976" w:type="dxa"/>
            <w:gridSpan w:val="2"/>
          </w:tcPr>
          <w:p w14:paraId="43CE76D9" w14:textId="6367A4B6" w:rsidR="00067BC9" w:rsidRPr="00823309" w:rsidRDefault="00067BC9" w:rsidP="00067BC9">
            <w:pPr>
              <w:widowControl w:val="0"/>
              <w:spacing w:after="0" w:line="276" w:lineRule="auto"/>
              <w:jc w:val="left"/>
              <w:rPr>
                <w:rFonts w:ascii="Arial" w:hAnsi="Arial" w:cs="Arial"/>
                <w:color w:val="FF0000"/>
                <w:sz w:val="20"/>
                <w:szCs w:val="20"/>
              </w:rPr>
            </w:pPr>
            <w:r w:rsidRPr="008930BE">
              <w:rPr>
                <w:rFonts w:ascii="Arial" w:hAnsi="Arial" w:cs="Arial"/>
                <w:sz w:val="20"/>
                <w:szCs w:val="20"/>
              </w:rPr>
              <w:t>PRESIDENCIA MUNICIPAL</w:t>
            </w:r>
          </w:p>
        </w:tc>
        <w:tc>
          <w:tcPr>
            <w:tcW w:w="2701" w:type="dxa"/>
          </w:tcPr>
          <w:p w14:paraId="62B24DD4" w14:textId="479829CB"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 xml:space="preserve">VALERIO SALVADOR ANTONIO </w:t>
            </w:r>
          </w:p>
        </w:tc>
        <w:tc>
          <w:tcPr>
            <w:tcW w:w="2969" w:type="dxa"/>
          </w:tcPr>
          <w:p w14:paraId="6D60A68A" w14:textId="0677B3B3" w:rsidR="00067BC9" w:rsidRPr="00823309" w:rsidRDefault="00067BC9" w:rsidP="00067BC9">
            <w:pPr>
              <w:widowControl w:val="0"/>
              <w:spacing w:after="0" w:line="276" w:lineRule="auto"/>
              <w:jc w:val="left"/>
              <w:rPr>
                <w:rFonts w:ascii="Arial" w:hAnsi="Arial" w:cs="Arial"/>
                <w:color w:val="FF0000"/>
                <w:sz w:val="20"/>
                <w:szCs w:val="20"/>
              </w:rPr>
            </w:pPr>
            <w:r w:rsidRPr="008930BE">
              <w:rPr>
                <w:rFonts w:ascii="Arial" w:hAnsi="Arial" w:cs="Arial"/>
                <w:sz w:val="20"/>
                <w:szCs w:val="20"/>
              </w:rPr>
              <w:t>ALEJANDRO MARTÍNEZ DEHEZA</w:t>
            </w:r>
          </w:p>
        </w:tc>
      </w:tr>
      <w:tr w:rsidR="00067BC9" w:rsidRPr="00A50B3C" w14:paraId="078F99A6" w14:textId="77777777" w:rsidTr="009C5F91">
        <w:trPr>
          <w:trHeight w:val="246"/>
          <w:jc w:val="right"/>
        </w:trPr>
        <w:tc>
          <w:tcPr>
            <w:tcW w:w="571" w:type="dxa"/>
          </w:tcPr>
          <w:p w14:paraId="0816898C" w14:textId="77777777"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2</w:t>
            </w:r>
          </w:p>
        </w:tc>
        <w:tc>
          <w:tcPr>
            <w:tcW w:w="1976" w:type="dxa"/>
            <w:gridSpan w:val="2"/>
          </w:tcPr>
          <w:p w14:paraId="63A7725C" w14:textId="5BE657C0"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SINDICATURA MUNICIPAL</w:t>
            </w:r>
          </w:p>
        </w:tc>
        <w:tc>
          <w:tcPr>
            <w:tcW w:w="2701" w:type="dxa"/>
          </w:tcPr>
          <w:p w14:paraId="29DB1D99" w14:textId="33883035"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 xml:space="preserve">DAVID PÉREZ ESCOBAR </w:t>
            </w:r>
          </w:p>
        </w:tc>
        <w:tc>
          <w:tcPr>
            <w:tcW w:w="2969" w:type="dxa"/>
          </w:tcPr>
          <w:p w14:paraId="560B38D1" w14:textId="393598E5"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FLORIBERTO JIMÉNEZ ORTIZ</w:t>
            </w:r>
          </w:p>
        </w:tc>
      </w:tr>
      <w:tr w:rsidR="00067BC9" w:rsidRPr="00A50B3C" w14:paraId="29D93224" w14:textId="77777777" w:rsidTr="009C5F91">
        <w:trPr>
          <w:trHeight w:val="233"/>
          <w:jc w:val="right"/>
        </w:trPr>
        <w:tc>
          <w:tcPr>
            <w:tcW w:w="571" w:type="dxa"/>
          </w:tcPr>
          <w:p w14:paraId="2B06221D" w14:textId="77777777"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3</w:t>
            </w:r>
          </w:p>
        </w:tc>
        <w:tc>
          <w:tcPr>
            <w:tcW w:w="1976" w:type="dxa"/>
            <w:gridSpan w:val="2"/>
          </w:tcPr>
          <w:p w14:paraId="25577DD7" w14:textId="469B1CE6"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REGIDURÍA DE HACIENDA</w:t>
            </w:r>
          </w:p>
        </w:tc>
        <w:tc>
          <w:tcPr>
            <w:tcW w:w="2701" w:type="dxa"/>
          </w:tcPr>
          <w:p w14:paraId="288369A3" w14:textId="0CA50B25"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NO</w:t>
            </w:r>
            <w:r w:rsidR="001C1200">
              <w:rPr>
                <w:rFonts w:ascii="Arial" w:hAnsi="Arial" w:cs="Arial"/>
                <w:sz w:val="20"/>
                <w:szCs w:val="20"/>
              </w:rPr>
              <w:t>É</w:t>
            </w:r>
            <w:r>
              <w:rPr>
                <w:rFonts w:ascii="Arial" w:hAnsi="Arial" w:cs="Arial"/>
                <w:sz w:val="20"/>
                <w:szCs w:val="20"/>
              </w:rPr>
              <w:t xml:space="preserve"> TOLEDO MARTÍNEZ </w:t>
            </w:r>
          </w:p>
        </w:tc>
        <w:tc>
          <w:tcPr>
            <w:tcW w:w="2969" w:type="dxa"/>
          </w:tcPr>
          <w:p w14:paraId="54786576" w14:textId="58374BE0"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HÉCTOR IGLESIAS ZAMORA</w:t>
            </w:r>
          </w:p>
        </w:tc>
      </w:tr>
      <w:tr w:rsidR="00067BC9" w:rsidRPr="00A50B3C" w14:paraId="3F84E805" w14:textId="77777777" w:rsidTr="009C5F91">
        <w:trPr>
          <w:trHeight w:val="233"/>
          <w:jc w:val="right"/>
        </w:trPr>
        <w:tc>
          <w:tcPr>
            <w:tcW w:w="571" w:type="dxa"/>
          </w:tcPr>
          <w:p w14:paraId="0C65537E" w14:textId="77777777"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4</w:t>
            </w:r>
          </w:p>
        </w:tc>
        <w:tc>
          <w:tcPr>
            <w:tcW w:w="1976" w:type="dxa"/>
            <w:gridSpan w:val="2"/>
          </w:tcPr>
          <w:p w14:paraId="2640B608" w14:textId="56C4D483"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REGIDURÍA DE OBRAS.</w:t>
            </w:r>
          </w:p>
        </w:tc>
        <w:tc>
          <w:tcPr>
            <w:tcW w:w="2701" w:type="dxa"/>
          </w:tcPr>
          <w:p w14:paraId="1B941FA9" w14:textId="55B9C072"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 xml:space="preserve">ENRIQUE HERNÁNDEZ PÉREZ </w:t>
            </w:r>
          </w:p>
        </w:tc>
        <w:tc>
          <w:tcPr>
            <w:tcW w:w="2969" w:type="dxa"/>
          </w:tcPr>
          <w:p w14:paraId="1C8F4634" w14:textId="5C66C38A"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 xml:space="preserve">AMOS LÓPEZ IGLESIAS </w:t>
            </w:r>
          </w:p>
        </w:tc>
      </w:tr>
      <w:tr w:rsidR="00067BC9" w:rsidRPr="00A50B3C" w14:paraId="67B8A774" w14:textId="77777777" w:rsidTr="009C5F91">
        <w:trPr>
          <w:trHeight w:val="233"/>
          <w:jc w:val="right"/>
        </w:trPr>
        <w:tc>
          <w:tcPr>
            <w:tcW w:w="571" w:type="dxa"/>
          </w:tcPr>
          <w:p w14:paraId="68C5EB52" w14:textId="77777777"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5</w:t>
            </w:r>
          </w:p>
        </w:tc>
        <w:tc>
          <w:tcPr>
            <w:tcW w:w="1976" w:type="dxa"/>
            <w:gridSpan w:val="2"/>
          </w:tcPr>
          <w:p w14:paraId="0BE18B06" w14:textId="66798247"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REGIDURÍA DE SALUD</w:t>
            </w:r>
          </w:p>
        </w:tc>
        <w:tc>
          <w:tcPr>
            <w:tcW w:w="2701" w:type="dxa"/>
          </w:tcPr>
          <w:p w14:paraId="669F1DAC" w14:textId="5218BFBD"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PETRONILA ORDOÑEZ GAZGA</w:t>
            </w:r>
          </w:p>
        </w:tc>
        <w:tc>
          <w:tcPr>
            <w:tcW w:w="2969" w:type="dxa"/>
          </w:tcPr>
          <w:p w14:paraId="01424E0B" w14:textId="6D6865F0"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AMPARO VELÁSQUEZ PERALTA</w:t>
            </w:r>
          </w:p>
        </w:tc>
      </w:tr>
      <w:tr w:rsidR="00067BC9" w:rsidRPr="00A50B3C" w14:paraId="374F3C0F" w14:textId="77777777" w:rsidTr="009C5F91">
        <w:trPr>
          <w:trHeight w:val="233"/>
          <w:jc w:val="right"/>
        </w:trPr>
        <w:tc>
          <w:tcPr>
            <w:tcW w:w="571" w:type="dxa"/>
          </w:tcPr>
          <w:p w14:paraId="31FCF478" w14:textId="77777777"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6</w:t>
            </w:r>
          </w:p>
        </w:tc>
        <w:tc>
          <w:tcPr>
            <w:tcW w:w="1976" w:type="dxa"/>
            <w:gridSpan w:val="2"/>
          </w:tcPr>
          <w:p w14:paraId="503B710A" w14:textId="17FB6F42"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REGIDURÍA DE EDUCACIÓN</w:t>
            </w:r>
          </w:p>
        </w:tc>
        <w:tc>
          <w:tcPr>
            <w:tcW w:w="2701" w:type="dxa"/>
          </w:tcPr>
          <w:p w14:paraId="136C777C" w14:textId="32A93740" w:rsidR="00067BC9" w:rsidRPr="00823309" w:rsidRDefault="00067BC9" w:rsidP="00067BC9">
            <w:pPr>
              <w:widowControl w:val="0"/>
              <w:spacing w:after="0" w:line="276" w:lineRule="auto"/>
              <w:jc w:val="left"/>
              <w:rPr>
                <w:rFonts w:ascii="Arial" w:hAnsi="Arial" w:cs="Arial"/>
                <w:sz w:val="20"/>
                <w:szCs w:val="20"/>
              </w:rPr>
            </w:pPr>
            <w:r>
              <w:rPr>
                <w:rFonts w:ascii="Arial" w:hAnsi="Arial" w:cs="Arial"/>
                <w:sz w:val="20"/>
                <w:szCs w:val="20"/>
              </w:rPr>
              <w:t>SIMÓN IGLESIAS GUANDOLA</w:t>
            </w:r>
            <w:r w:rsidR="001C1200">
              <w:rPr>
                <w:rFonts w:ascii="Arial" w:hAnsi="Arial" w:cs="Arial"/>
                <w:sz w:val="20"/>
                <w:szCs w:val="20"/>
              </w:rPr>
              <w:t>Í</w:t>
            </w:r>
            <w:r>
              <w:rPr>
                <w:rFonts w:ascii="Arial" w:hAnsi="Arial" w:cs="Arial"/>
                <w:sz w:val="20"/>
                <w:szCs w:val="20"/>
              </w:rPr>
              <w:t>N</w:t>
            </w:r>
          </w:p>
        </w:tc>
        <w:tc>
          <w:tcPr>
            <w:tcW w:w="2969" w:type="dxa"/>
          </w:tcPr>
          <w:p w14:paraId="43308446" w14:textId="591B9C1A" w:rsidR="00067BC9" w:rsidRPr="00823309" w:rsidRDefault="00067BC9" w:rsidP="00067BC9">
            <w:pPr>
              <w:widowControl w:val="0"/>
              <w:spacing w:after="0" w:line="276" w:lineRule="auto"/>
              <w:jc w:val="left"/>
              <w:rPr>
                <w:rFonts w:ascii="Arial" w:hAnsi="Arial" w:cs="Arial"/>
                <w:sz w:val="20"/>
                <w:szCs w:val="20"/>
              </w:rPr>
            </w:pPr>
            <w:r w:rsidRPr="008930BE">
              <w:rPr>
                <w:rFonts w:ascii="Arial" w:hAnsi="Arial" w:cs="Arial"/>
                <w:sz w:val="20"/>
                <w:szCs w:val="20"/>
              </w:rPr>
              <w:t xml:space="preserve">DOMINGO DEHEZA GONZÁLEZ </w:t>
            </w:r>
          </w:p>
        </w:tc>
      </w:tr>
    </w:tbl>
    <w:p w14:paraId="55CBED1A" w14:textId="77777777" w:rsidR="00515F76" w:rsidRDefault="00515F76" w:rsidP="00515F76">
      <w:pPr>
        <w:spacing w:after="0" w:line="276" w:lineRule="auto"/>
        <w:rPr>
          <w:rFonts w:ascii="Arial" w:hAnsi="Arial" w:cs="Arial"/>
          <w:b/>
          <w:bCs/>
          <w:sz w:val="24"/>
          <w:szCs w:val="24"/>
        </w:rPr>
      </w:pPr>
      <w:bookmarkStart w:id="21" w:name="_1fob9te"/>
      <w:bookmarkStart w:id="22" w:name="_30j0zll"/>
      <w:bookmarkEnd w:id="20"/>
      <w:bookmarkEnd w:id="21"/>
      <w:bookmarkEnd w:id="22"/>
    </w:p>
    <w:p w14:paraId="7AB072F9" w14:textId="28AC6B9E" w:rsidR="00515F76" w:rsidRDefault="00705D2E" w:rsidP="00515F76">
      <w:pPr>
        <w:spacing w:after="0" w:line="276" w:lineRule="auto"/>
        <w:rPr>
          <w:rFonts w:ascii="Arial" w:hAnsi="Arial" w:cs="Arial"/>
          <w:sz w:val="24"/>
          <w:szCs w:val="24"/>
        </w:rPr>
      </w:pPr>
      <w:r w:rsidRPr="002C069F">
        <w:rPr>
          <w:rFonts w:ascii="Arial" w:hAnsi="Arial" w:cs="Arial"/>
          <w:b/>
          <w:bCs/>
          <w:sz w:val="24"/>
          <w:szCs w:val="24"/>
        </w:rPr>
        <w:t xml:space="preserve">b) </w:t>
      </w:r>
      <w:r w:rsidR="00515F76" w:rsidRPr="00FE58E3">
        <w:rPr>
          <w:rFonts w:ascii="Arial" w:hAnsi="Arial" w:cs="Arial"/>
          <w:b/>
          <w:bCs/>
          <w:sz w:val="24"/>
          <w:szCs w:val="24"/>
        </w:rPr>
        <w:t>La paridad de género y que no hubo violencia política contra las mujeres en razón de género.</w:t>
      </w:r>
      <w:r w:rsidR="00515F76">
        <w:rPr>
          <w:rFonts w:ascii="Arial" w:hAnsi="Arial" w:cs="Arial"/>
          <w:b/>
          <w:bCs/>
          <w:sz w:val="24"/>
          <w:szCs w:val="24"/>
        </w:rPr>
        <w:t xml:space="preserve"> </w:t>
      </w:r>
      <w:r w:rsidR="00515F76">
        <w:rPr>
          <w:rFonts w:ascii="Arial" w:hAnsi="Arial" w:cs="Arial"/>
          <w:sz w:val="24"/>
          <w:szCs w:val="24"/>
        </w:rPr>
        <w:t>De la revisión que se efectuó a la documentación que integra el expediente que se analiza, tal como se detallará en el inciso f) de este apartado, el proceso electivo de Santa María Guienagati</w:t>
      </w:r>
      <w:r w:rsidR="00515F76" w:rsidRPr="003B6A42">
        <w:rPr>
          <w:rFonts w:ascii="Arial" w:hAnsi="Arial" w:cs="Arial"/>
          <w:sz w:val="24"/>
          <w:szCs w:val="24"/>
        </w:rPr>
        <w:t>, Oaxaca</w:t>
      </w:r>
      <w:r w:rsidR="00515F76">
        <w:rPr>
          <w:rFonts w:ascii="Arial" w:hAnsi="Arial" w:cs="Arial"/>
          <w:sz w:val="24"/>
          <w:szCs w:val="24"/>
        </w:rPr>
        <w:t xml:space="preserve">, </w:t>
      </w:r>
      <w:r w:rsidR="00515F76">
        <w:rPr>
          <w:rFonts w:ascii="Arial" w:hAnsi="Arial" w:cs="Arial"/>
          <w:b/>
          <w:bCs/>
          <w:sz w:val="24"/>
          <w:szCs w:val="24"/>
        </w:rPr>
        <w:t>no tiene</w:t>
      </w:r>
      <w:r w:rsidR="00515F76" w:rsidRPr="00FE58E3">
        <w:rPr>
          <w:rFonts w:ascii="Arial" w:hAnsi="Arial" w:cs="Arial"/>
          <w:b/>
          <w:bCs/>
          <w:sz w:val="24"/>
          <w:szCs w:val="24"/>
        </w:rPr>
        <w:t xml:space="preserve"> paridad</w:t>
      </w:r>
      <w:r w:rsidR="00515F76">
        <w:rPr>
          <w:rFonts w:ascii="Arial" w:hAnsi="Arial" w:cs="Arial"/>
          <w:b/>
          <w:bCs/>
          <w:sz w:val="24"/>
          <w:szCs w:val="24"/>
        </w:rPr>
        <w:t xml:space="preserve"> </w:t>
      </w:r>
      <w:r w:rsidR="00515F76" w:rsidRPr="00FE58E3">
        <w:rPr>
          <w:rFonts w:ascii="Arial" w:hAnsi="Arial" w:cs="Arial"/>
          <w:sz w:val="24"/>
          <w:szCs w:val="24"/>
        </w:rPr>
        <w:t xml:space="preserve">en su vertiente de igualdad numérica donde </w:t>
      </w:r>
      <w:r w:rsidR="00515F76" w:rsidRPr="006129BA">
        <w:rPr>
          <w:rFonts w:ascii="Arial" w:hAnsi="Arial" w:cs="Arial"/>
          <w:sz w:val="24"/>
          <w:szCs w:val="24"/>
        </w:rPr>
        <w:t>la mitad de las concejalías corresp</w:t>
      </w:r>
      <w:r w:rsidR="00515F76">
        <w:rPr>
          <w:rFonts w:ascii="Arial" w:hAnsi="Arial" w:cs="Arial"/>
          <w:sz w:val="24"/>
          <w:szCs w:val="24"/>
        </w:rPr>
        <w:t xml:space="preserve">ondan a cada </w:t>
      </w:r>
      <w:r w:rsidR="00515F76" w:rsidRPr="006129BA">
        <w:rPr>
          <w:rFonts w:ascii="Arial" w:hAnsi="Arial" w:cs="Arial"/>
          <w:sz w:val="24"/>
          <w:szCs w:val="24"/>
        </w:rPr>
        <w:t>género</w:t>
      </w:r>
      <w:r w:rsidR="00515F76" w:rsidRPr="00FE58E3">
        <w:rPr>
          <w:rFonts w:ascii="Arial" w:hAnsi="Arial" w:cs="Arial"/>
          <w:sz w:val="24"/>
          <w:szCs w:val="24"/>
        </w:rPr>
        <w:t xml:space="preserve"> o de una mínima diferencia entre el número de mujeres y hombres que </w:t>
      </w:r>
      <w:r w:rsidR="00515F76" w:rsidRPr="00FE58E3">
        <w:rPr>
          <w:rFonts w:ascii="Arial" w:hAnsi="Arial" w:cs="Arial"/>
          <w:sz w:val="24"/>
          <w:szCs w:val="24"/>
        </w:rPr>
        <w:lastRenderedPageBreak/>
        <w:t>integrarán el Ayuntamiento,</w:t>
      </w:r>
      <w:r w:rsidR="00515F76">
        <w:rPr>
          <w:rFonts w:ascii="Arial" w:hAnsi="Arial" w:cs="Arial"/>
          <w:sz w:val="24"/>
          <w:szCs w:val="24"/>
        </w:rPr>
        <w:t xml:space="preserve"> ello </w:t>
      </w:r>
      <w:r w:rsidR="00515F76" w:rsidRPr="003B6A42">
        <w:rPr>
          <w:rFonts w:ascii="Arial" w:eastAsia="Arial" w:hAnsi="Arial" w:cs="Arial"/>
          <w:sz w:val="24"/>
          <w:szCs w:val="24"/>
        </w:rPr>
        <w:t>en términos de lo que dispone la fracción XX</w:t>
      </w:r>
      <w:r w:rsidR="00515F76" w:rsidRPr="003B6A42">
        <w:rPr>
          <w:rFonts w:ascii="Arial" w:eastAsia="Arial" w:hAnsi="Arial" w:cs="Arial"/>
          <w:sz w:val="24"/>
          <w:szCs w:val="24"/>
          <w:vertAlign w:val="superscript"/>
        </w:rPr>
        <w:footnoteReference w:id="28"/>
      </w:r>
      <w:r w:rsidR="00515F76" w:rsidRPr="003B6A42">
        <w:rPr>
          <w:rFonts w:ascii="Arial" w:eastAsia="Arial" w:hAnsi="Arial" w:cs="Arial"/>
          <w:sz w:val="24"/>
          <w:szCs w:val="24"/>
        </w:rPr>
        <w:t xml:space="preserve"> del artículo 2º de la Ley de Instituciones y Procedimientos Electorales del Estado de </w:t>
      </w:r>
      <w:r w:rsidR="00515F76" w:rsidRPr="003C6C94">
        <w:rPr>
          <w:rFonts w:ascii="Arial" w:hAnsi="Arial" w:cs="Arial"/>
          <w:sz w:val="24"/>
          <w:szCs w:val="24"/>
        </w:rPr>
        <w:t>Oaxaca</w:t>
      </w:r>
      <w:r w:rsidR="00515F76">
        <w:rPr>
          <w:rFonts w:ascii="Arial" w:hAnsi="Arial" w:cs="Arial"/>
          <w:sz w:val="24"/>
          <w:szCs w:val="24"/>
        </w:rPr>
        <w:t xml:space="preserve">. </w:t>
      </w:r>
    </w:p>
    <w:p w14:paraId="42F0211E" w14:textId="13165078" w:rsidR="001C1200" w:rsidRDefault="00515F76" w:rsidP="00515F76">
      <w:pPr>
        <w:spacing w:after="0" w:line="276" w:lineRule="auto"/>
        <w:rPr>
          <w:rFonts w:ascii="Arial" w:hAnsi="Arial" w:cs="Arial"/>
          <w:sz w:val="24"/>
          <w:szCs w:val="24"/>
        </w:rPr>
      </w:pPr>
      <w:r>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65D1CCF8" w14:textId="33268ACD" w:rsidR="00515F76" w:rsidRDefault="00515F76" w:rsidP="003C6C94">
      <w:pPr>
        <w:spacing w:after="0" w:line="276" w:lineRule="auto"/>
        <w:rPr>
          <w:rFonts w:ascii="Arial" w:hAnsi="Arial" w:cs="Arial"/>
          <w:b/>
          <w:bCs/>
          <w:sz w:val="24"/>
          <w:szCs w:val="24"/>
        </w:rPr>
      </w:pPr>
      <w:r>
        <w:rPr>
          <w:rFonts w:ascii="Arial" w:hAnsi="Arial" w:cs="Arial"/>
          <w:sz w:val="24"/>
          <w:szCs w:val="24"/>
        </w:rPr>
        <w:t xml:space="preserve">Por otra parte, del análisis de las constancias que conforman el expediente respectivo, </w:t>
      </w:r>
      <w:bookmarkStart w:id="23" w:name="_Hlk125560233"/>
      <w:bookmarkStart w:id="24" w:name="_Hlk125557467"/>
      <w:bookmarkStart w:id="25" w:name="_Hlk125547338"/>
      <w:r w:rsidR="002E0533">
        <w:rPr>
          <w:rFonts w:ascii="Arial" w:hAnsi="Arial" w:cs="Arial"/>
          <w:sz w:val="24"/>
          <w:szCs w:val="24"/>
        </w:rPr>
        <w:t xml:space="preserve">esta </w:t>
      </w:r>
      <w:r w:rsidR="002E0533" w:rsidRPr="00C0469F">
        <w:rPr>
          <w:rFonts w:ascii="Arial" w:hAnsi="Arial" w:cs="Arial"/>
          <w:color w:val="000000" w:themeColor="text1"/>
          <w:sz w:val="24"/>
          <w:szCs w:val="24"/>
        </w:rPr>
        <w:t>Comisión Permanente de Sistemas Normativos Indígenas</w:t>
      </w:r>
      <w:bookmarkEnd w:id="23"/>
      <w:r w:rsidR="002E0533" w:rsidRPr="00C0469F">
        <w:rPr>
          <w:rFonts w:ascii="Arial" w:hAnsi="Arial" w:cs="Arial"/>
          <w:color w:val="000000" w:themeColor="text1"/>
          <w:sz w:val="24"/>
          <w:szCs w:val="24"/>
        </w:rPr>
        <w:t xml:space="preserve"> </w:t>
      </w:r>
      <w:bookmarkEnd w:id="24"/>
      <w:r w:rsidR="002E0533">
        <w:rPr>
          <w:rFonts w:ascii="Arial" w:hAnsi="Arial" w:cs="Arial"/>
          <w:color w:val="000000" w:themeColor="text1"/>
          <w:sz w:val="24"/>
          <w:szCs w:val="24"/>
        </w:rPr>
        <w:t xml:space="preserve">(CPSNI) </w:t>
      </w:r>
      <w:r w:rsidR="002E0533">
        <w:rPr>
          <w:rFonts w:ascii="Arial" w:hAnsi="Arial" w:cs="Arial"/>
          <w:sz w:val="24"/>
          <w:szCs w:val="24"/>
        </w:rPr>
        <w:t xml:space="preserve"> </w:t>
      </w:r>
      <w:bookmarkEnd w:id="25"/>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razón de género</w:t>
      </w:r>
      <w:r>
        <w:rPr>
          <w:rFonts w:ascii="Arial" w:hAnsi="Arial" w:cs="Arial"/>
          <w:sz w:val="24"/>
          <w:szCs w:val="24"/>
        </w:rPr>
        <w:t>, además que ninguna persona de la comunidad informó sobre alguna situación de esta naturaleza</w:t>
      </w:r>
    </w:p>
    <w:p w14:paraId="02BA36F8" w14:textId="00732327" w:rsidR="00705D2E" w:rsidRPr="002C069F" w:rsidRDefault="00515F76" w:rsidP="00705D2E">
      <w:pPr>
        <w:spacing w:before="240" w:line="276" w:lineRule="auto"/>
        <w:rPr>
          <w:rFonts w:ascii="Arial" w:hAnsi="Arial" w:cs="Arial"/>
          <w:b/>
          <w:bCs/>
          <w:color w:val="FF0000"/>
          <w:sz w:val="24"/>
          <w:szCs w:val="24"/>
        </w:rPr>
      </w:pPr>
      <w:r>
        <w:rPr>
          <w:rFonts w:ascii="Arial" w:hAnsi="Arial" w:cs="Arial"/>
          <w:b/>
          <w:bCs/>
          <w:sz w:val="24"/>
          <w:szCs w:val="24"/>
        </w:rPr>
        <w:t xml:space="preserve">c) </w:t>
      </w:r>
      <w:r w:rsidR="00705D2E" w:rsidRPr="002C069F">
        <w:rPr>
          <w:rFonts w:ascii="Arial" w:hAnsi="Arial" w:cs="Arial"/>
          <w:b/>
          <w:bCs/>
          <w:sz w:val="24"/>
          <w:szCs w:val="24"/>
        </w:rPr>
        <w:t xml:space="preserve">Que la autoridad electa haya obtenido la mayoría de votos. </w:t>
      </w:r>
      <w:r w:rsidR="00705D2E" w:rsidRPr="002C069F">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3CDB6FA8" w14:textId="23738606" w:rsidR="00705D2E" w:rsidRPr="002C069F" w:rsidRDefault="00515F76" w:rsidP="00705D2E">
      <w:pPr>
        <w:spacing w:before="120" w:after="120" w:line="276" w:lineRule="auto"/>
        <w:rPr>
          <w:rFonts w:ascii="Arial" w:hAnsi="Arial" w:cs="Arial"/>
          <w:sz w:val="24"/>
          <w:szCs w:val="24"/>
        </w:rPr>
      </w:pPr>
      <w:r>
        <w:rPr>
          <w:rFonts w:ascii="Arial" w:hAnsi="Arial" w:cs="Arial"/>
          <w:b/>
          <w:sz w:val="24"/>
          <w:szCs w:val="24"/>
        </w:rPr>
        <w:t>d</w:t>
      </w:r>
      <w:r w:rsidR="00705D2E" w:rsidRPr="002C069F">
        <w:rPr>
          <w:rFonts w:ascii="Arial" w:hAnsi="Arial" w:cs="Arial"/>
          <w:b/>
          <w:sz w:val="24"/>
          <w:szCs w:val="24"/>
        </w:rPr>
        <w:t>) La debida integración del expediente.</w:t>
      </w:r>
      <w:r w:rsidR="00705D2E" w:rsidRPr="002C069F">
        <w:rPr>
          <w:rFonts w:ascii="Arial" w:hAnsi="Arial" w:cs="Arial"/>
          <w:sz w:val="24"/>
          <w:szCs w:val="24"/>
        </w:rPr>
        <w:t xml:space="preserve"> A criterio de </w:t>
      </w:r>
      <w:bookmarkStart w:id="26" w:name="_Hlk125539510"/>
      <w:r w:rsidR="002E0533" w:rsidRPr="00F72E98">
        <w:rPr>
          <w:rFonts w:ascii="Arial" w:hAnsi="Arial" w:cs="Arial"/>
          <w:color w:val="000000" w:themeColor="text1"/>
          <w:sz w:val="24"/>
          <w:szCs w:val="24"/>
        </w:rPr>
        <w:t>est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C0469F">
        <w:rPr>
          <w:rFonts w:ascii="Arial" w:hAnsi="Arial" w:cs="Arial"/>
          <w:color w:val="000000" w:themeColor="text1"/>
          <w:sz w:val="24"/>
          <w:szCs w:val="24"/>
        </w:rPr>
        <w:t>Comisión Permanente de Sistemas Normativos Indígenas</w:t>
      </w:r>
      <w:bookmarkEnd w:id="26"/>
      <w:r w:rsidR="00705D2E" w:rsidRPr="002C069F">
        <w:rPr>
          <w:rFonts w:ascii="Arial" w:hAnsi="Arial" w:cs="Arial"/>
          <w:sz w:val="24"/>
          <w:szCs w:val="24"/>
        </w:rPr>
        <w:t>, el expediente se encuentra debidamente integrado porque obran las documentales listadas anteriormente en el apartado de Antecedentes del presente Acuerdo.</w:t>
      </w:r>
    </w:p>
    <w:p w14:paraId="66075E44" w14:textId="1DE1347E" w:rsidR="00B04412" w:rsidRDefault="00515F76" w:rsidP="00067BC9">
      <w:pPr>
        <w:spacing w:before="120" w:after="120" w:line="276" w:lineRule="auto"/>
        <w:rPr>
          <w:rFonts w:ascii="Arial" w:hAnsi="Arial" w:cs="Arial"/>
          <w:sz w:val="24"/>
          <w:szCs w:val="24"/>
        </w:rPr>
      </w:pPr>
      <w:r>
        <w:rPr>
          <w:rFonts w:ascii="Arial" w:hAnsi="Arial" w:cs="Arial"/>
          <w:b/>
          <w:sz w:val="24"/>
          <w:szCs w:val="24"/>
        </w:rPr>
        <w:t>e</w:t>
      </w:r>
      <w:r w:rsidR="00705D2E" w:rsidRPr="002C069F">
        <w:rPr>
          <w:rFonts w:ascii="Arial" w:hAnsi="Arial" w:cs="Arial"/>
          <w:b/>
          <w:sz w:val="24"/>
          <w:szCs w:val="24"/>
        </w:rPr>
        <w:t xml:space="preserve">) De los derechos fundamentales. </w:t>
      </w:r>
      <w:r w:rsidR="002E0533" w:rsidRPr="002E0533">
        <w:rPr>
          <w:rFonts w:ascii="Arial" w:hAnsi="Arial" w:cs="Arial"/>
          <w:bCs/>
          <w:sz w:val="24"/>
          <w:szCs w:val="24"/>
        </w:rPr>
        <w:t>E</w:t>
      </w:r>
      <w:r w:rsidR="002E0533" w:rsidRPr="00F72E98">
        <w:rPr>
          <w:rFonts w:ascii="Arial" w:hAnsi="Arial" w:cs="Arial"/>
          <w:color w:val="000000" w:themeColor="text1"/>
          <w:sz w:val="24"/>
          <w:szCs w:val="24"/>
        </w:rPr>
        <w:t>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C0469F">
        <w:rPr>
          <w:rFonts w:ascii="Arial" w:hAnsi="Arial" w:cs="Arial"/>
          <w:color w:val="000000" w:themeColor="text1"/>
          <w:sz w:val="24"/>
          <w:szCs w:val="24"/>
        </w:rPr>
        <w:t>Comisión Permanente de Sistemas Normativos Indígenas</w:t>
      </w:r>
      <w:r w:rsidR="002E0533">
        <w:rPr>
          <w:rFonts w:ascii="Arial" w:hAnsi="Arial" w:cs="Arial"/>
          <w:color w:val="000000" w:themeColor="text1"/>
          <w:sz w:val="24"/>
          <w:szCs w:val="24"/>
        </w:rPr>
        <w:t xml:space="preserve"> </w:t>
      </w:r>
      <w:r w:rsidR="00F97011">
        <w:rPr>
          <w:rFonts w:ascii="Arial" w:hAnsi="Arial" w:cs="Arial"/>
          <w:sz w:val="24"/>
          <w:szCs w:val="24"/>
        </w:rPr>
        <w:t xml:space="preserve">no </w:t>
      </w:r>
      <w:r w:rsidR="00705D2E" w:rsidRPr="002C069F">
        <w:rPr>
          <w:rFonts w:ascii="Arial" w:hAnsi="Arial" w:cs="Arial"/>
          <w:sz w:val="24"/>
          <w:szCs w:val="24"/>
        </w:rPr>
        <w:t>advierte</w:t>
      </w:r>
      <w:r w:rsidR="0064197A">
        <w:rPr>
          <w:rFonts w:ascii="Arial" w:hAnsi="Arial" w:cs="Arial"/>
          <w:sz w:val="24"/>
          <w:szCs w:val="24"/>
        </w:rPr>
        <w:t xml:space="preserve"> en </w:t>
      </w:r>
      <w:r w:rsidR="00F97011">
        <w:rPr>
          <w:rFonts w:ascii="Arial" w:hAnsi="Arial" w:cs="Arial"/>
          <w:sz w:val="24"/>
          <w:szCs w:val="24"/>
        </w:rPr>
        <w:t xml:space="preserve">principio </w:t>
      </w:r>
      <w:r w:rsidR="00F97011" w:rsidRPr="002C069F">
        <w:rPr>
          <w:rFonts w:ascii="Arial" w:hAnsi="Arial" w:cs="Arial"/>
          <w:sz w:val="24"/>
          <w:szCs w:val="24"/>
        </w:rPr>
        <w:t>violación</w:t>
      </w:r>
      <w:r w:rsidR="00705D2E" w:rsidRPr="002C069F">
        <w:rPr>
          <w:rFonts w:ascii="Arial" w:hAnsi="Arial" w:cs="Arial"/>
          <w:sz w:val="24"/>
          <w:szCs w:val="24"/>
        </w:rPr>
        <w:t xml:space="preserve"> a </w:t>
      </w:r>
      <w:r w:rsidR="00DB6D0F">
        <w:rPr>
          <w:rFonts w:ascii="Arial" w:hAnsi="Arial" w:cs="Arial"/>
          <w:sz w:val="24"/>
          <w:szCs w:val="24"/>
        </w:rPr>
        <w:t xml:space="preserve">los </w:t>
      </w:r>
      <w:r w:rsidR="00DB6D0F" w:rsidRPr="002C069F">
        <w:rPr>
          <w:rFonts w:ascii="Arial" w:hAnsi="Arial" w:cs="Arial"/>
          <w:sz w:val="24"/>
          <w:szCs w:val="24"/>
        </w:rPr>
        <w:t>derechos</w:t>
      </w:r>
      <w:r w:rsidR="00705D2E" w:rsidRPr="002C069F">
        <w:rPr>
          <w:rFonts w:ascii="Arial" w:hAnsi="Arial" w:cs="Arial"/>
          <w:sz w:val="24"/>
          <w:szCs w:val="24"/>
        </w:rPr>
        <w:t xml:space="preserve"> fundamental</w:t>
      </w:r>
      <w:r w:rsidR="007C1A33">
        <w:rPr>
          <w:rFonts w:ascii="Arial" w:hAnsi="Arial" w:cs="Arial"/>
          <w:sz w:val="24"/>
          <w:szCs w:val="24"/>
        </w:rPr>
        <w:t>es</w:t>
      </w:r>
      <w:r w:rsidR="00705D2E" w:rsidRPr="002C069F">
        <w:rPr>
          <w:rFonts w:ascii="Arial" w:hAnsi="Arial" w:cs="Arial"/>
          <w:sz w:val="24"/>
          <w:szCs w:val="24"/>
        </w:rPr>
        <w:t xml:space="preserve"> que como comunidad indígena tiene el municipio que nos ocupa</w:t>
      </w:r>
      <w:r w:rsidR="00067BC9">
        <w:rPr>
          <w:rFonts w:ascii="Arial" w:hAnsi="Arial" w:cs="Arial"/>
          <w:sz w:val="24"/>
          <w:szCs w:val="24"/>
        </w:rPr>
        <w:t xml:space="preserve">, sin embargo, ello es distinto tratándose de las mujeres porque no se garantizó su participación activa en la elección de los cargos de elección popular, por lo que, la </w:t>
      </w:r>
      <w:r w:rsidR="00067BC9" w:rsidRPr="002C069F">
        <w:rPr>
          <w:rFonts w:ascii="Arial" w:hAnsi="Arial" w:cs="Arial"/>
          <w:sz w:val="24"/>
          <w:szCs w:val="24"/>
        </w:rPr>
        <w:t xml:space="preserve">determinación </w:t>
      </w:r>
      <w:r w:rsidR="00067BC9">
        <w:rPr>
          <w:rFonts w:ascii="Arial" w:hAnsi="Arial" w:cs="Arial"/>
          <w:sz w:val="24"/>
          <w:szCs w:val="24"/>
        </w:rPr>
        <w:t xml:space="preserve">adoptada por la Asamblea General Comunitaria es </w:t>
      </w:r>
      <w:r w:rsidR="00067BC9" w:rsidRPr="002C069F">
        <w:rPr>
          <w:rFonts w:ascii="Arial" w:hAnsi="Arial" w:cs="Arial"/>
          <w:sz w:val="24"/>
          <w:szCs w:val="24"/>
        </w:rPr>
        <w:t>contraria e incompatible con los derechos fundamentales protegidos por los instrumentos</w:t>
      </w:r>
      <w:r w:rsidR="00067BC9">
        <w:rPr>
          <w:rFonts w:ascii="Arial" w:hAnsi="Arial" w:cs="Arial"/>
          <w:sz w:val="24"/>
          <w:szCs w:val="24"/>
        </w:rPr>
        <w:t xml:space="preserve"> en materia de paridad</w:t>
      </w:r>
      <w:r w:rsidR="00067BC9" w:rsidRPr="002C069F">
        <w:rPr>
          <w:rFonts w:ascii="Arial" w:hAnsi="Arial" w:cs="Arial"/>
          <w:sz w:val="24"/>
          <w:szCs w:val="24"/>
        </w:rPr>
        <w:t xml:space="preserve"> que conforman el parámetro de control de regularidad constitucional</w:t>
      </w:r>
      <w:r w:rsidR="00067BC9">
        <w:rPr>
          <w:rFonts w:ascii="Arial" w:hAnsi="Arial" w:cs="Arial"/>
          <w:sz w:val="24"/>
          <w:szCs w:val="24"/>
        </w:rPr>
        <w:t>, tal como se explicará más adelante.</w:t>
      </w:r>
    </w:p>
    <w:p w14:paraId="3695AEE5" w14:textId="50FD3758" w:rsidR="00705D2E" w:rsidRPr="002C069F" w:rsidRDefault="00515F76" w:rsidP="00705D2E">
      <w:pPr>
        <w:spacing w:before="120" w:after="120" w:line="276" w:lineRule="auto"/>
        <w:rPr>
          <w:rFonts w:ascii="Arial" w:hAnsi="Arial" w:cs="Arial"/>
          <w:sz w:val="24"/>
          <w:szCs w:val="24"/>
        </w:rPr>
      </w:pPr>
      <w:r>
        <w:rPr>
          <w:rFonts w:ascii="Arial" w:hAnsi="Arial" w:cs="Arial"/>
          <w:b/>
          <w:sz w:val="24"/>
          <w:szCs w:val="24"/>
        </w:rPr>
        <w:t>f</w:t>
      </w:r>
      <w:r w:rsidR="00705D2E" w:rsidRPr="002C069F">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05D2E" w:rsidRPr="002C069F">
        <w:rPr>
          <w:rFonts w:ascii="Arial" w:hAnsi="Arial" w:cs="Arial"/>
          <w:sz w:val="24"/>
          <w:szCs w:val="24"/>
        </w:rPr>
        <w:t>Ha sido criterio de</w:t>
      </w:r>
      <w:r w:rsidR="002E0533">
        <w:rPr>
          <w:rFonts w:ascii="Arial" w:hAnsi="Arial" w:cs="Arial"/>
          <w:sz w:val="24"/>
          <w:szCs w:val="24"/>
        </w:rPr>
        <w:t xml:space="preserve">l </w:t>
      </w:r>
      <w:r w:rsidR="00705D2E" w:rsidRPr="002C069F">
        <w:rPr>
          <w:rFonts w:ascii="Arial" w:hAnsi="Arial" w:cs="Arial"/>
          <w:sz w:val="24"/>
          <w:szCs w:val="24"/>
        </w:rPr>
        <w:t>Consejo General</w:t>
      </w:r>
      <w:r w:rsidR="002E0533">
        <w:rPr>
          <w:rFonts w:ascii="Arial" w:hAnsi="Arial" w:cs="Arial"/>
          <w:sz w:val="24"/>
          <w:szCs w:val="24"/>
        </w:rPr>
        <w:t xml:space="preserve"> de este Instituto</w:t>
      </w:r>
      <w:r w:rsidR="00705D2E" w:rsidRPr="002C069F">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7635D83" w14:textId="5A19C1EA" w:rsidR="00705D2E" w:rsidRPr="002C069F" w:rsidRDefault="00705D2E" w:rsidP="00705D2E">
      <w:pPr>
        <w:spacing w:before="120" w:after="120" w:line="276" w:lineRule="auto"/>
        <w:rPr>
          <w:rFonts w:ascii="Arial" w:hAnsi="Arial" w:cs="Arial"/>
          <w:sz w:val="24"/>
          <w:szCs w:val="24"/>
        </w:rPr>
      </w:pPr>
      <w:r w:rsidRPr="002C069F">
        <w:rPr>
          <w:rFonts w:ascii="Arial" w:hAnsi="Arial" w:cs="Arial"/>
          <w:sz w:val="24"/>
          <w:szCs w:val="24"/>
        </w:rPr>
        <w:lastRenderedPageBreak/>
        <w:t xml:space="preserve">En este sentido, de acuerdo al acta de Asamblea y lista de participantes, se puede afirmar que la elección que se analiza, contó con la participación real y material de las mujeres, al </w:t>
      </w:r>
      <w:r w:rsidR="00D8592A">
        <w:rPr>
          <w:rFonts w:ascii="Arial" w:hAnsi="Arial" w:cs="Arial"/>
          <w:sz w:val="24"/>
          <w:szCs w:val="24"/>
        </w:rPr>
        <w:t>tener</w:t>
      </w:r>
      <w:r w:rsidRPr="002C069F">
        <w:rPr>
          <w:rFonts w:ascii="Arial" w:hAnsi="Arial" w:cs="Arial"/>
          <w:sz w:val="24"/>
          <w:szCs w:val="24"/>
        </w:rPr>
        <w:t xml:space="preserve"> una asistencia </w:t>
      </w:r>
      <w:r w:rsidR="001F3C45">
        <w:rPr>
          <w:rFonts w:ascii="Arial" w:hAnsi="Arial" w:cs="Arial"/>
          <w:sz w:val="24"/>
          <w:szCs w:val="24"/>
        </w:rPr>
        <w:t xml:space="preserve">la Asamblea de fecha </w:t>
      </w:r>
      <w:r w:rsidR="00067BC9">
        <w:rPr>
          <w:rFonts w:ascii="Arial" w:hAnsi="Arial" w:cs="Arial"/>
          <w:sz w:val="24"/>
          <w:szCs w:val="24"/>
        </w:rPr>
        <w:t>18</w:t>
      </w:r>
      <w:r w:rsidR="001F3C45">
        <w:rPr>
          <w:rFonts w:ascii="Arial" w:hAnsi="Arial" w:cs="Arial"/>
          <w:sz w:val="24"/>
          <w:szCs w:val="24"/>
        </w:rPr>
        <w:t xml:space="preserve"> de octubre del 2022, </w:t>
      </w:r>
      <w:r w:rsidRPr="002C069F">
        <w:rPr>
          <w:rFonts w:ascii="Arial" w:hAnsi="Arial" w:cs="Arial"/>
          <w:sz w:val="24"/>
          <w:szCs w:val="24"/>
        </w:rPr>
        <w:t xml:space="preserve">de </w:t>
      </w:r>
      <w:r w:rsidR="00067BC9">
        <w:rPr>
          <w:rFonts w:ascii="Arial" w:hAnsi="Arial" w:cs="Arial"/>
          <w:b/>
          <w:bCs/>
          <w:sz w:val="24"/>
          <w:szCs w:val="24"/>
        </w:rPr>
        <w:t>76</w:t>
      </w:r>
      <w:r w:rsidR="001F3C45">
        <w:rPr>
          <w:rFonts w:ascii="Arial" w:hAnsi="Arial" w:cs="Arial"/>
          <w:b/>
          <w:bCs/>
          <w:sz w:val="24"/>
          <w:szCs w:val="24"/>
        </w:rPr>
        <w:t xml:space="preserve"> </w:t>
      </w:r>
      <w:r w:rsidRPr="00513FDC">
        <w:rPr>
          <w:rFonts w:ascii="Arial" w:hAnsi="Arial" w:cs="Arial"/>
          <w:b/>
          <w:bCs/>
          <w:sz w:val="24"/>
          <w:szCs w:val="24"/>
        </w:rPr>
        <w:t>mujeres</w:t>
      </w:r>
      <w:r w:rsidRPr="002C069F">
        <w:rPr>
          <w:rFonts w:ascii="Arial" w:hAnsi="Arial" w:cs="Arial"/>
          <w:sz w:val="24"/>
          <w:szCs w:val="24"/>
        </w:rPr>
        <w:t xml:space="preserve"> </w:t>
      </w:r>
      <w:r w:rsidR="00067BC9" w:rsidRPr="002C069F">
        <w:rPr>
          <w:rFonts w:ascii="Arial" w:hAnsi="Arial" w:cs="Arial"/>
          <w:sz w:val="24"/>
          <w:szCs w:val="24"/>
        </w:rPr>
        <w:t xml:space="preserve">y sin que hasta la fecha exista alguna inconformidad o controversia planteado por las mujeres de </w:t>
      </w:r>
      <w:r w:rsidR="009A6E10">
        <w:rPr>
          <w:rFonts w:ascii="Arial" w:hAnsi="Arial" w:cs="Arial"/>
          <w:sz w:val="24"/>
          <w:szCs w:val="24"/>
        </w:rPr>
        <w:t>Santa María Guienagati</w:t>
      </w:r>
      <w:r w:rsidR="00067BC9">
        <w:rPr>
          <w:rFonts w:ascii="Arial" w:hAnsi="Arial" w:cs="Arial"/>
          <w:sz w:val="24"/>
          <w:szCs w:val="24"/>
        </w:rPr>
        <w:t>, Oaxaca</w:t>
      </w:r>
      <w:r w:rsidRPr="002C069F">
        <w:rPr>
          <w:rFonts w:ascii="Arial" w:hAnsi="Arial" w:cs="Arial"/>
          <w:sz w:val="24"/>
          <w:szCs w:val="24"/>
        </w:rPr>
        <w:t>.</w:t>
      </w:r>
    </w:p>
    <w:p w14:paraId="573B41FA" w14:textId="308FE609" w:rsidR="009A6E10" w:rsidRDefault="009A6E10" w:rsidP="009A6E10">
      <w:pPr>
        <w:spacing w:before="120" w:after="120" w:line="276" w:lineRule="auto"/>
        <w:rPr>
          <w:rFonts w:ascii="Arial" w:hAnsi="Arial" w:cs="Arial"/>
          <w:sz w:val="24"/>
          <w:szCs w:val="24"/>
        </w:rPr>
      </w:pPr>
      <w:r>
        <w:rPr>
          <w:rFonts w:ascii="Arial" w:hAnsi="Arial" w:cs="Arial"/>
          <w:sz w:val="24"/>
          <w:szCs w:val="24"/>
        </w:rPr>
        <w:t>Ahora bien</w:t>
      </w:r>
      <w:r w:rsidRPr="002C069F">
        <w:rPr>
          <w:rFonts w:ascii="Arial" w:hAnsi="Arial" w:cs="Arial"/>
          <w:sz w:val="24"/>
          <w:szCs w:val="24"/>
        </w:rPr>
        <w:t xml:space="preserve">, </w:t>
      </w:r>
      <w:r w:rsidRPr="002C069F">
        <w:rPr>
          <w:rFonts w:ascii="Arial" w:hAnsi="Arial" w:cs="Arial"/>
          <w:b/>
          <w:bCs/>
          <w:sz w:val="24"/>
          <w:szCs w:val="24"/>
        </w:rPr>
        <w:t xml:space="preserve">de </w:t>
      </w:r>
      <w:r>
        <w:rPr>
          <w:rFonts w:ascii="Arial" w:hAnsi="Arial" w:cs="Arial"/>
          <w:b/>
          <w:bCs/>
          <w:sz w:val="24"/>
          <w:szCs w:val="24"/>
        </w:rPr>
        <w:t xml:space="preserve">doce </w:t>
      </w:r>
      <w:r w:rsidRPr="002C069F">
        <w:rPr>
          <w:rFonts w:ascii="Arial" w:hAnsi="Arial" w:cs="Arial"/>
          <w:b/>
          <w:bCs/>
          <w:sz w:val="24"/>
          <w:szCs w:val="24"/>
        </w:rPr>
        <w:t>cargos en total que se nombraron, dos serán ocupados por mujeres,</w:t>
      </w:r>
      <w:r w:rsidRPr="002C069F">
        <w:rPr>
          <w:rFonts w:ascii="Arial" w:hAnsi="Arial" w:cs="Arial"/>
          <w:sz w:val="24"/>
          <w:szCs w:val="24"/>
        </w:rPr>
        <w:t xml:space="preserve"> tal como se muestra en el siguiente cuadro:</w:t>
      </w:r>
    </w:p>
    <w:tbl>
      <w:tblPr>
        <w:tblStyle w:val="TableGrid0"/>
        <w:tblW w:w="8788" w:type="dxa"/>
        <w:jc w:val="center"/>
        <w:tblLayout w:type="fixed"/>
        <w:tblLook w:val="04A0" w:firstRow="1" w:lastRow="0" w:firstColumn="1" w:lastColumn="0" w:noHBand="0" w:noVBand="1"/>
      </w:tblPr>
      <w:tblGrid>
        <w:gridCol w:w="2126"/>
        <w:gridCol w:w="3256"/>
        <w:gridCol w:w="3406"/>
      </w:tblGrid>
      <w:tr w:rsidR="009A6E10" w:rsidRPr="001D17BA" w14:paraId="31264EAE" w14:textId="684B6E39" w:rsidTr="009A6E10">
        <w:trPr>
          <w:trHeight w:val="270"/>
          <w:jc w:val="center"/>
        </w:trPr>
        <w:tc>
          <w:tcPr>
            <w:tcW w:w="8788" w:type="dxa"/>
            <w:gridSpan w:val="3"/>
            <w:shd w:val="clear" w:color="auto" w:fill="BFBFBF" w:themeFill="background1" w:themeFillShade="BF"/>
            <w:vAlign w:val="center"/>
          </w:tcPr>
          <w:p w14:paraId="30D066FC" w14:textId="7A7DEB4B" w:rsidR="009A6E10" w:rsidRPr="001D17BA" w:rsidRDefault="009A6E10" w:rsidP="0098258D">
            <w:pPr>
              <w:widowControl w:val="0"/>
              <w:spacing w:after="0" w:line="276" w:lineRule="auto"/>
              <w:jc w:val="center"/>
              <w:rPr>
                <w:rFonts w:ascii="Arial" w:hAnsi="Arial" w:cs="Arial"/>
                <w:b/>
                <w:bCs/>
                <w:sz w:val="20"/>
                <w:szCs w:val="20"/>
              </w:rPr>
            </w:pPr>
            <w:r w:rsidRPr="001D17BA">
              <w:rPr>
                <w:rFonts w:ascii="Arial" w:hAnsi="Arial" w:cs="Arial"/>
                <w:b/>
                <w:bCs/>
                <w:sz w:val="20"/>
                <w:szCs w:val="20"/>
              </w:rPr>
              <w:t>MUJERES ELECTAS EN LAS CONCEJALÍAS</w:t>
            </w:r>
          </w:p>
        </w:tc>
      </w:tr>
      <w:tr w:rsidR="009A6E10" w:rsidRPr="001D17BA" w14:paraId="5CD77194" w14:textId="460BA910" w:rsidTr="009A6E10">
        <w:trPr>
          <w:trHeight w:val="270"/>
          <w:jc w:val="center"/>
        </w:trPr>
        <w:tc>
          <w:tcPr>
            <w:tcW w:w="2126" w:type="dxa"/>
            <w:shd w:val="clear" w:color="auto" w:fill="BFBFBF" w:themeFill="background1" w:themeFillShade="BF"/>
            <w:vAlign w:val="center"/>
          </w:tcPr>
          <w:p w14:paraId="25A5248E" w14:textId="77777777" w:rsidR="009A6E10" w:rsidRPr="001D17BA" w:rsidRDefault="009A6E10" w:rsidP="0098258D">
            <w:pPr>
              <w:widowControl w:val="0"/>
              <w:spacing w:after="0" w:line="276" w:lineRule="auto"/>
              <w:jc w:val="center"/>
              <w:rPr>
                <w:rFonts w:ascii="Arial" w:hAnsi="Arial" w:cs="Arial"/>
                <w:b/>
                <w:bCs/>
                <w:sz w:val="20"/>
                <w:szCs w:val="20"/>
              </w:rPr>
            </w:pPr>
            <w:r w:rsidRPr="001D17BA">
              <w:rPr>
                <w:rFonts w:ascii="Arial" w:hAnsi="Arial" w:cs="Arial"/>
                <w:b/>
                <w:bCs/>
                <w:sz w:val="20"/>
                <w:szCs w:val="20"/>
              </w:rPr>
              <w:t>CARGO</w:t>
            </w:r>
          </w:p>
        </w:tc>
        <w:tc>
          <w:tcPr>
            <w:tcW w:w="3256" w:type="dxa"/>
            <w:shd w:val="clear" w:color="auto" w:fill="BFBFBF" w:themeFill="background1" w:themeFillShade="BF"/>
            <w:vAlign w:val="center"/>
          </w:tcPr>
          <w:p w14:paraId="4B783008" w14:textId="77777777" w:rsidR="009A6E10" w:rsidRPr="001D17BA" w:rsidRDefault="009A6E10" w:rsidP="0098258D">
            <w:pPr>
              <w:widowControl w:val="0"/>
              <w:spacing w:after="0" w:line="276" w:lineRule="auto"/>
              <w:jc w:val="center"/>
              <w:rPr>
                <w:rFonts w:ascii="Arial" w:hAnsi="Arial" w:cs="Arial"/>
                <w:b/>
                <w:bCs/>
                <w:sz w:val="20"/>
                <w:szCs w:val="20"/>
              </w:rPr>
            </w:pPr>
            <w:r w:rsidRPr="001D17BA">
              <w:rPr>
                <w:rFonts w:ascii="Arial" w:hAnsi="Arial" w:cs="Arial"/>
                <w:b/>
                <w:bCs/>
                <w:sz w:val="20"/>
                <w:szCs w:val="20"/>
              </w:rPr>
              <w:t>PROPIETARIAS</w:t>
            </w:r>
          </w:p>
        </w:tc>
        <w:tc>
          <w:tcPr>
            <w:tcW w:w="3406" w:type="dxa"/>
            <w:shd w:val="clear" w:color="auto" w:fill="BFBFBF" w:themeFill="background1" w:themeFillShade="BF"/>
          </w:tcPr>
          <w:p w14:paraId="4861AAA5" w14:textId="7516294C" w:rsidR="009A6E10" w:rsidRPr="001D17BA" w:rsidRDefault="009A6E10" w:rsidP="0098258D">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SUPLENTE </w:t>
            </w:r>
          </w:p>
        </w:tc>
      </w:tr>
      <w:tr w:rsidR="009A6E10" w:rsidRPr="001D17BA" w14:paraId="59DA351E" w14:textId="65DC61FE" w:rsidTr="009A6E10">
        <w:trPr>
          <w:trHeight w:val="233"/>
          <w:jc w:val="center"/>
        </w:trPr>
        <w:tc>
          <w:tcPr>
            <w:tcW w:w="2126" w:type="dxa"/>
            <w:vAlign w:val="center"/>
          </w:tcPr>
          <w:p w14:paraId="502D3054" w14:textId="49346E6A" w:rsidR="009A6E10" w:rsidRPr="001D17BA" w:rsidRDefault="009A6E10" w:rsidP="0098258D">
            <w:pPr>
              <w:widowControl w:val="0"/>
              <w:spacing w:after="0" w:line="276" w:lineRule="auto"/>
              <w:rPr>
                <w:rFonts w:ascii="Arial" w:hAnsi="Arial" w:cs="Arial"/>
                <w:sz w:val="20"/>
                <w:szCs w:val="20"/>
              </w:rPr>
            </w:pPr>
            <w:r w:rsidRPr="001D17BA">
              <w:rPr>
                <w:rFonts w:ascii="Arial" w:hAnsi="Arial" w:cs="Arial"/>
                <w:sz w:val="20"/>
                <w:szCs w:val="20"/>
              </w:rPr>
              <w:t>REGID</w:t>
            </w:r>
            <w:r>
              <w:rPr>
                <w:rFonts w:ascii="Arial" w:hAnsi="Arial" w:cs="Arial"/>
                <w:sz w:val="20"/>
                <w:szCs w:val="20"/>
              </w:rPr>
              <w:t>URÍA</w:t>
            </w:r>
            <w:r w:rsidRPr="001D17BA">
              <w:rPr>
                <w:rFonts w:ascii="Arial" w:hAnsi="Arial" w:cs="Arial"/>
                <w:sz w:val="20"/>
                <w:szCs w:val="20"/>
              </w:rPr>
              <w:t xml:space="preserve"> DE </w:t>
            </w:r>
            <w:r>
              <w:rPr>
                <w:rFonts w:ascii="Arial" w:hAnsi="Arial" w:cs="Arial"/>
                <w:sz w:val="20"/>
                <w:szCs w:val="20"/>
              </w:rPr>
              <w:t>SALUD</w:t>
            </w:r>
          </w:p>
        </w:tc>
        <w:tc>
          <w:tcPr>
            <w:tcW w:w="3256" w:type="dxa"/>
            <w:vAlign w:val="center"/>
          </w:tcPr>
          <w:p w14:paraId="70A3E021" w14:textId="77777777" w:rsidR="009A6E10" w:rsidRPr="001D17BA" w:rsidRDefault="009A6E10" w:rsidP="0098258D">
            <w:pPr>
              <w:widowControl w:val="0"/>
              <w:spacing w:after="0" w:line="276" w:lineRule="auto"/>
              <w:rPr>
                <w:rFonts w:ascii="Arial" w:hAnsi="Arial" w:cs="Arial"/>
                <w:sz w:val="20"/>
                <w:szCs w:val="20"/>
              </w:rPr>
            </w:pPr>
            <w:r w:rsidRPr="001D17BA">
              <w:rPr>
                <w:rFonts w:ascii="Arial" w:hAnsi="Arial" w:cs="Arial"/>
                <w:sz w:val="20"/>
                <w:szCs w:val="20"/>
              </w:rPr>
              <w:t>ADELFA HERNÁNDEZ ARCADIO</w:t>
            </w:r>
          </w:p>
        </w:tc>
        <w:tc>
          <w:tcPr>
            <w:tcW w:w="3406" w:type="dxa"/>
            <w:vAlign w:val="center"/>
          </w:tcPr>
          <w:p w14:paraId="52A8363F" w14:textId="483F955E" w:rsidR="009A6E10" w:rsidRPr="001D17BA" w:rsidRDefault="009A6E10" w:rsidP="0098258D">
            <w:pPr>
              <w:widowControl w:val="0"/>
              <w:spacing w:after="0" w:line="276" w:lineRule="auto"/>
              <w:rPr>
                <w:rFonts w:ascii="Arial" w:hAnsi="Arial" w:cs="Arial"/>
                <w:sz w:val="20"/>
                <w:szCs w:val="20"/>
              </w:rPr>
            </w:pPr>
            <w:r>
              <w:rPr>
                <w:rFonts w:ascii="Arial" w:hAnsi="Arial" w:cs="Arial"/>
                <w:sz w:val="20"/>
                <w:szCs w:val="20"/>
              </w:rPr>
              <w:t>AMPARO VELÁZQUEZ PERALTA</w:t>
            </w:r>
          </w:p>
        </w:tc>
      </w:tr>
    </w:tbl>
    <w:p w14:paraId="795EFBEA" w14:textId="6F28634E" w:rsidR="00705D2E" w:rsidRDefault="00705D2E" w:rsidP="001F3C45">
      <w:pPr>
        <w:spacing w:before="120" w:after="120" w:line="276" w:lineRule="auto"/>
        <w:rPr>
          <w:rFonts w:ascii="Arial" w:hAnsi="Arial" w:cs="Arial"/>
          <w:sz w:val="24"/>
          <w:szCs w:val="24"/>
        </w:rPr>
      </w:pPr>
      <w:r w:rsidRPr="002C069F">
        <w:rPr>
          <w:rFonts w:ascii="Arial" w:hAnsi="Arial" w:cs="Arial"/>
          <w:sz w:val="24"/>
          <w:szCs w:val="24"/>
        </w:rPr>
        <w:t xml:space="preserve">Como antecedente, </w:t>
      </w:r>
      <w:r w:rsidR="002E0533" w:rsidRPr="00F72E98">
        <w:rPr>
          <w:rFonts w:ascii="Arial" w:hAnsi="Arial" w:cs="Arial"/>
          <w:color w:val="000000" w:themeColor="text1"/>
          <w:sz w:val="24"/>
          <w:szCs w:val="24"/>
        </w:rPr>
        <w:t>est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C0469F">
        <w:rPr>
          <w:rFonts w:ascii="Arial" w:hAnsi="Arial" w:cs="Arial"/>
          <w:color w:val="000000" w:themeColor="text1"/>
          <w:sz w:val="24"/>
          <w:szCs w:val="24"/>
        </w:rPr>
        <w:t>Comisión Permanente de Sistemas Normativos Indígenas</w:t>
      </w:r>
      <w:r w:rsidR="002E0533">
        <w:rPr>
          <w:rFonts w:ascii="Arial" w:hAnsi="Arial" w:cs="Arial"/>
          <w:color w:val="000000" w:themeColor="text1"/>
          <w:sz w:val="24"/>
          <w:szCs w:val="24"/>
        </w:rPr>
        <w:t xml:space="preserve"> </w:t>
      </w:r>
      <w:r w:rsidRPr="002C069F">
        <w:rPr>
          <w:rFonts w:ascii="Arial" w:hAnsi="Arial" w:cs="Arial"/>
          <w:sz w:val="24"/>
          <w:szCs w:val="24"/>
        </w:rPr>
        <w:t xml:space="preserve">reconoce que, en el </w:t>
      </w:r>
      <w:r w:rsidR="00DD33F2">
        <w:rPr>
          <w:rFonts w:ascii="Arial" w:hAnsi="Arial" w:cs="Arial"/>
          <w:sz w:val="24"/>
          <w:szCs w:val="24"/>
        </w:rPr>
        <w:t>M</w:t>
      </w:r>
      <w:r w:rsidRPr="002C069F">
        <w:rPr>
          <w:rFonts w:ascii="Arial" w:hAnsi="Arial" w:cs="Arial"/>
          <w:sz w:val="24"/>
          <w:szCs w:val="24"/>
        </w:rPr>
        <w:t xml:space="preserve">unicipio de </w:t>
      </w:r>
      <w:r w:rsidR="00437293">
        <w:rPr>
          <w:rFonts w:ascii="Arial" w:hAnsi="Arial" w:cs="Arial"/>
          <w:sz w:val="24"/>
          <w:szCs w:val="24"/>
        </w:rPr>
        <w:t>Santa María Guienagati</w:t>
      </w:r>
      <w:r w:rsidRPr="002C069F">
        <w:rPr>
          <w:rFonts w:ascii="Arial" w:hAnsi="Arial" w:cs="Arial"/>
          <w:sz w:val="24"/>
          <w:szCs w:val="24"/>
        </w:rPr>
        <w:t xml:space="preserve">, </w:t>
      </w:r>
      <w:r w:rsidR="00F179DD">
        <w:rPr>
          <w:rFonts w:ascii="Arial" w:hAnsi="Arial" w:cs="Arial"/>
          <w:sz w:val="24"/>
          <w:szCs w:val="24"/>
        </w:rPr>
        <w:t xml:space="preserve">Oaxaca, </w:t>
      </w:r>
      <w:r w:rsidRPr="002C069F">
        <w:rPr>
          <w:rFonts w:ascii="Arial" w:hAnsi="Arial" w:cs="Arial"/>
          <w:sz w:val="24"/>
          <w:szCs w:val="24"/>
        </w:rPr>
        <w:t>de los cargos electos en el proceso ordinario del año 20</w:t>
      </w:r>
      <w:r w:rsidR="00F179DD">
        <w:rPr>
          <w:rFonts w:ascii="Arial" w:hAnsi="Arial" w:cs="Arial"/>
          <w:sz w:val="24"/>
          <w:szCs w:val="24"/>
        </w:rPr>
        <w:t>19</w:t>
      </w:r>
      <w:r w:rsidRPr="002C069F">
        <w:rPr>
          <w:rFonts w:ascii="Arial" w:hAnsi="Arial" w:cs="Arial"/>
          <w:sz w:val="24"/>
          <w:szCs w:val="24"/>
        </w:rPr>
        <w:t>, la cual fue declarado como jurídicamente v</w:t>
      </w:r>
      <w:r w:rsidR="000D042A">
        <w:rPr>
          <w:rFonts w:ascii="Arial" w:hAnsi="Arial" w:cs="Arial"/>
          <w:sz w:val="24"/>
          <w:szCs w:val="24"/>
        </w:rPr>
        <w:t>á</w:t>
      </w:r>
      <w:r w:rsidRPr="002C069F">
        <w:rPr>
          <w:rFonts w:ascii="Arial" w:hAnsi="Arial" w:cs="Arial"/>
          <w:sz w:val="24"/>
          <w:szCs w:val="24"/>
        </w:rPr>
        <w:t xml:space="preserve">lido, </w:t>
      </w:r>
      <w:r w:rsidR="00D8592A">
        <w:rPr>
          <w:rFonts w:ascii="Arial" w:hAnsi="Arial" w:cs="Arial"/>
          <w:sz w:val="24"/>
          <w:szCs w:val="24"/>
        </w:rPr>
        <w:t xml:space="preserve">también </w:t>
      </w:r>
      <w:r w:rsidR="009A6E10">
        <w:rPr>
          <w:rFonts w:ascii="Arial" w:hAnsi="Arial" w:cs="Arial"/>
          <w:sz w:val="24"/>
          <w:szCs w:val="24"/>
        </w:rPr>
        <w:t>dos</w:t>
      </w:r>
      <w:r w:rsidR="00F179DD">
        <w:rPr>
          <w:rFonts w:ascii="Arial" w:hAnsi="Arial" w:cs="Arial"/>
          <w:sz w:val="24"/>
          <w:szCs w:val="24"/>
        </w:rPr>
        <w:t xml:space="preserve"> </w:t>
      </w:r>
      <w:r w:rsidRPr="002C069F">
        <w:rPr>
          <w:rFonts w:ascii="Arial" w:hAnsi="Arial" w:cs="Arial"/>
          <w:sz w:val="24"/>
          <w:szCs w:val="24"/>
        </w:rPr>
        <w:t xml:space="preserve">mujeres fueron electas en la Asamblea General Comunitaria de los </w:t>
      </w:r>
      <w:r w:rsidR="00F179DD">
        <w:rPr>
          <w:rFonts w:ascii="Arial" w:hAnsi="Arial" w:cs="Arial"/>
          <w:sz w:val="24"/>
          <w:szCs w:val="24"/>
        </w:rPr>
        <w:t xml:space="preserve">doce </w:t>
      </w:r>
      <w:r w:rsidRPr="002C069F">
        <w:rPr>
          <w:rFonts w:ascii="Arial" w:hAnsi="Arial" w:cs="Arial"/>
          <w:sz w:val="24"/>
          <w:szCs w:val="24"/>
        </w:rPr>
        <w:t>cargos que integran el Ayuntamiento del municipio que se analiza</w:t>
      </w:r>
      <w:r w:rsidR="00161A24">
        <w:rPr>
          <w:rFonts w:ascii="Arial" w:hAnsi="Arial" w:cs="Arial"/>
          <w:sz w:val="24"/>
          <w:szCs w:val="24"/>
        </w:rPr>
        <w:t>, quedando integradas de la siguiente manera</w:t>
      </w:r>
    </w:p>
    <w:tbl>
      <w:tblPr>
        <w:tblStyle w:val="TableGrid0"/>
        <w:tblW w:w="8217" w:type="dxa"/>
        <w:jc w:val="right"/>
        <w:tblLayout w:type="fixed"/>
        <w:tblLook w:val="04A0" w:firstRow="1" w:lastRow="0" w:firstColumn="1" w:lastColumn="0" w:noHBand="0" w:noVBand="1"/>
      </w:tblPr>
      <w:tblGrid>
        <w:gridCol w:w="571"/>
        <w:gridCol w:w="1842"/>
        <w:gridCol w:w="134"/>
        <w:gridCol w:w="2701"/>
        <w:gridCol w:w="2969"/>
      </w:tblGrid>
      <w:tr w:rsidR="00161A24" w:rsidRPr="00A50B3C" w14:paraId="0CFABD3A" w14:textId="77777777" w:rsidTr="00C57006">
        <w:trPr>
          <w:trHeight w:val="270"/>
          <w:jc w:val="right"/>
        </w:trPr>
        <w:tc>
          <w:tcPr>
            <w:tcW w:w="571" w:type="dxa"/>
            <w:shd w:val="clear" w:color="auto" w:fill="BFBFBF" w:themeFill="background1" w:themeFillShade="BF"/>
          </w:tcPr>
          <w:p w14:paraId="0936C9CC" w14:textId="77777777" w:rsidR="00161A24" w:rsidRPr="00823309" w:rsidRDefault="00161A24" w:rsidP="00C57006">
            <w:pPr>
              <w:widowControl w:val="0"/>
              <w:spacing w:after="0" w:line="276" w:lineRule="auto"/>
              <w:jc w:val="center"/>
              <w:rPr>
                <w:rFonts w:ascii="Arial" w:hAnsi="Arial" w:cs="Arial"/>
                <w:b/>
                <w:bCs/>
                <w:sz w:val="20"/>
                <w:szCs w:val="20"/>
              </w:rPr>
            </w:pPr>
          </w:p>
        </w:tc>
        <w:tc>
          <w:tcPr>
            <w:tcW w:w="7646" w:type="dxa"/>
            <w:gridSpan w:val="4"/>
            <w:shd w:val="clear" w:color="auto" w:fill="BFBFBF" w:themeFill="background1" w:themeFillShade="BF"/>
            <w:vAlign w:val="center"/>
          </w:tcPr>
          <w:p w14:paraId="15E85467" w14:textId="76661628" w:rsidR="00161A24" w:rsidRPr="00823309" w:rsidRDefault="005F1CAE" w:rsidP="00C57006">
            <w:pPr>
              <w:widowControl w:val="0"/>
              <w:spacing w:after="0" w:line="276" w:lineRule="auto"/>
              <w:jc w:val="center"/>
              <w:rPr>
                <w:rFonts w:ascii="Arial" w:hAnsi="Arial" w:cs="Arial"/>
                <w:b/>
                <w:bCs/>
                <w:sz w:val="20"/>
                <w:szCs w:val="20"/>
              </w:rPr>
            </w:pPr>
            <w:r>
              <w:rPr>
                <w:rFonts w:ascii="Arial" w:hAnsi="Arial" w:cs="Arial"/>
                <w:b/>
                <w:bCs/>
                <w:sz w:val="20"/>
                <w:szCs w:val="20"/>
              </w:rPr>
              <w:t>MUJERES</w:t>
            </w:r>
            <w:r w:rsidR="00161A24" w:rsidRPr="00823309">
              <w:rPr>
                <w:rFonts w:ascii="Arial" w:hAnsi="Arial" w:cs="Arial"/>
                <w:b/>
                <w:bCs/>
                <w:sz w:val="20"/>
                <w:szCs w:val="20"/>
              </w:rPr>
              <w:t xml:space="preserve"> ELECTAS EN LAS CONCEJALÍAS</w:t>
            </w:r>
            <w:r w:rsidR="00161A24">
              <w:rPr>
                <w:rFonts w:ascii="Arial" w:hAnsi="Arial" w:cs="Arial"/>
                <w:b/>
                <w:bCs/>
                <w:sz w:val="20"/>
                <w:szCs w:val="20"/>
              </w:rPr>
              <w:t xml:space="preserve"> 2019</w:t>
            </w:r>
          </w:p>
        </w:tc>
      </w:tr>
      <w:tr w:rsidR="00161A24" w:rsidRPr="00A50B3C" w14:paraId="4FAE44DE" w14:textId="77777777" w:rsidTr="00C57006">
        <w:trPr>
          <w:trHeight w:val="270"/>
          <w:jc w:val="right"/>
        </w:trPr>
        <w:tc>
          <w:tcPr>
            <w:tcW w:w="571" w:type="dxa"/>
            <w:shd w:val="clear" w:color="auto" w:fill="BFBFBF" w:themeFill="background1" w:themeFillShade="BF"/>
          </w:tcPr>
          <w:p w14:paraId="0A3A0A54" w14:textId="77777777" w:rsidR="00161A24" w:rsidRPr="00823309" w:rsidRDefault="00161A24" w:rsidP="00C57006">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842" w:type="dxa"/>
            <w:shd w:val="clear" w:color="auto" w:fill="BFBFBF" w:themeFill="background1" w:themeFillShade="BF"/>
            <w:vAlign w:val="center"/>
          </w:tcPr>
          <w:p w14:paraId="6FAAEB17" w14:textId="77777777" w:rsidR="00161A24" w:rsidRPr="00823309" w:rsidRDefault="00161A24" w:rsidP="00C57006">
            <w:pPr>
              <w:widowControl w:val="0"/>
              <w:spacing w:after="0" w:line="276" w:lineRule="auto"/>
              <w:jc w:val="center"/>
              <w:rPr>
                <w:rFonts w:ascii="Arial" w:hAnsi="Arial" w:cs="Arial"/>
                <w:b/>
                <w:bCs/>
                <w:sz w:val="20"/>
                <w:szCs w:val="20"/>
              </w:rPr>
            </w:pPr>
            <w:r w:rsidRPr="00823309">
              <w:rPr>
                <w:rFonts w:ascii="Arial" w:hAnsi="Arial" w:cs="Arial"/>
                <w:b/>
                <w:bCs/>
                <w:sz w:val="20"/>
                <w:szCs w:val="20"/>
              </w:rPr>
              <w:t>CARGO</w:t>
            </w:r>
          </w:p>
        </w:tc>
        <w:tc>
          <w:tcPr>
            <w:tcW w:w="2835" w:type="dxa"/>
            <w:gridSpan w:val="2"/>
            <w:shd w:val="clear" w:color="auto" w:fill="BFBFBF" w:themeFill="background1" w:themeFillShade="BF"/>
            <w:vAlign w:val="center"/>
          </w:tcPr>
          <w:p w14:paraId="0B09C280" w14:textId="77777777" w:rsidR="00161A24" w:rsidRPr="00823309" w:rsidRDefault="00161A24" w:rsidP="00C57006">
            <w:pPr>
              <w:widowControl w:val="0"/>
              <w:spacing w:after="0" w:line="276" w:lineRule="auto"/>
              <w:jc w:val="center"/>
              <w:rPr>
                <w:rFonts w:ascii="Arial" w:hAnsi="Arial" w:cs="Arial"/>
                <w:b/>
                <w:bCs/>
                <w:sz w:val="20"/>
                <w:szCs w:val="20"/>
              </w:rPr>
            </w:pPr>
            <w:r w:rsidRPr="00823309">
              <w:rPr>
                <w:rFonts w:ascii="Arial" w:hAnsi="Arial" w:cs="Arial"/>
                <w:b/>
                <w:bCs/>
                <w:sz w:val="20"/>
                <w:szCs w:val="20"/>
              </w:rPr>
              <w:t>PROPIETARIOS/AS</w:t>
            </w:r>
          </w:p>
        </w:tc>
        <w:tc>
          <w:tcPr>
            <w:tcW w:w="2969" w:type="dxa"/>
            <w:shd w:val="clear" w:color="auto" w:fill="BFBFBF" w:themeFill="background1" w:themeFillShade="BF"/>
            <w:vAlign w:val="center"/>
          </w:tcPr>
          <w:p w14:paraId="107766C5" w14:textId="77777777" w:rsidR="00161A24" w:rsidRPr="00823309" w:rsidRDefault="00161A24" w:rsidP="00C57006">
            <w:pPr>
              <w:widowControl w:val="0"/>
              <w:spacing w:after="0" w:line="276" w:lineRule="auto"/>
              <w:jc w:val="center"/>
              <w:rPr>
                <w:rFonts w:ascii="Arial" w:hAnsi="Arial" w:cs="Arial"/>
                <w:b/>
                <w:bCs/>
                <w:sz w:val="20"/>
                <w:szCs w:val="20"/>
              </w:rPr>
            </w:pPr>
            <w:r w:rsidRPr="00823309">
              <w:rPr>
                <w:rFonts w:ascii="Arial" w:hAnsi="Arial" w:cs="Arial"/>
                <w:b/>
                <w:bCs/>
                <w:sz w:val="20"/>
                <w:szCs w:val="20"/>
              </w:rPr>
              <w:t>SUPLENCIAS</w:t>
            </w:r>
          </w:p>
        </w:tc>
      </w:tr>
      <w:tr w:rsidR="00161A24" w:rsidRPr="00A50B3C" w14:paraId="7EC439E6" w14:textId="77777777" w:rsidTr="00C57006">
        <w:trPr>
          <w:trHeight w:val="259"/>
          <w:jc w:val="right"/>
        </w:trPr>
        <w:tc>
          <w:tcPr>
            <w:tcW w:w="571" w:type="dxa"/>
          </w:tcPr>
          <w:p w14:paraId="6B94E66B" w14:textId="77777777" w:rsidR="00161A24" w:rsidRPr="00823309" w:rsidRDefault="00161A24" w:rsidP="00C57006">
            <w:pPr>
              <w:widowControl w:val="0"/>
              <w:spacing w:after="0" w:line="276" w:lineRule="auto"/>
              <w:jc w:val="left"/>
              <w:rPr>
                <w:rFonts w:ascii="Arial" w:hAnsi="Arial" w:cs="Arial"/>
                <w:sz w:val="20"/>
                <w:szCs w:val="20"/>
              </w:rPr>
            </w:pPr>
            <w:r>
              <w:rPr>
                <w:rFonts w:ascii="Arial" w:hAnsi="Arial" w:cs="Arial"/>
                <w:sz w:val="20"/>
                <w:szCs w:val="20"/>
              </w:rPr>
              <w:t>1</w:t>
            </w:r>
          </w:p>
        </w:tc>
        <w:tc>
          <w:tcPr>
            <w:tcW w:w="1976" w:type="dxa"/>
            <w:gridSpan w:val="2"/>
          </w:tcPr>
          <w:p w14:paraId="4A5874AE" w14:textId="77777777" w:rsidR="00161A24" w:rsidRPr="00823309" w:rsidRDefault="00161A24" w:rsidP="00C57006">
            <w:pPr>
              <w:widowControl w:val="0"/>
              <w:spacing w:after="0" w:line="276" w:lineRule="auto"/>
              <w:jc w:val="left"/>
              <w:rPr>
                <w:rFonts w:ascii="Arial" w:hAnsi="Arial" w:cs="Arial"/>
                <w:color w:val="FF0000"/>
                <w:sz w:val="20"/>
                <w:szCs w:val="20"/>
              </w:rPr>
            </w:pPr>
            <w:r w:rsidRPr="008930BE">
              <w:rPr>
                <w:rFonts w:ascii="Arial" w:hAnsi="Arial" w:cs="Arial"/>
                <w:sz w:val="20"/>
                <w:szCs w:val="20"/>
              </w:rPr>
              <w:t>PRESIDENCIA MUNICIPAL</w:t>
            </w:r>
          </w:p>
        </w:tc>
        <w:tc>
          <w:tcPr>
            <w:tcW w:w="2701" w:type="dxa"/>
          </w:tcPr>
          <w:p w14:paraId="3E8120EF" w14:textId="24AC1079"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c>
          <w:tcPr>
            <w:tcW w:w="2969" w:type="dxa"/>
          </w:tcPr>
          <w:p w14:paraId="7AD955F9" w14:textId="13EAE704" w:rsidR="00161A24" w:rsidRPr="00823309" w:rsidRDefault="00161A24" w:rsidP="00161A24">
            <w:pPr>
              <w:widowControl w:val="0"/>
              <w:spacing w:after="0" w:line="276" w:lineRule="auto"/>
              <w:jc w:val="center"/>
              <w:rPr>
                <w:rFonts w:ascii="Arial" w:hAnsi="Arial" w:cs="Arial"/>
                <w:color w:val="FF0000"/>
                <w:sz w:val="20"/>
                <w:szCs w:val="20"/>
              </w:rPr>
            </w:pPr>
            <w:r>
              <w:rPr>
                <w:rFonts w:ascii="Arial" w:hAnsi="Arial" w:cs="Arial"/>
                <w:color w:val="FF0000"/>
                <w:sz w:val="20"/>
                <w:szCs w:val="20"/>
              </w:rPr>
              <w:t>-.-</w:t>
            </w:r>
          </w:p>
        </w:tc>
      </w:tr>
      <w:tr w:rsidR="00161A24" w:rsidRPr="00A50B3C" w14:paraId="1D31F1BF" w14:textId="77777777" w:rsidTr="00C57006">
        <w:trPr>
          <w:trHeight w:val="246"/>
          <w:jc w:val="right"/>
        </w:trPr>
        <w:tc>
          <w:tcPr>
            <w:tcW w:w="571" w:type="dxa"/>
          </w:tcPr>
          <w:p w14:paraId="48EE23EA" w14:textId="77777777" w:rsidR="00161A24" w:rsidRPr="00823309" w:rsidRDefault="00161A24" w:rsidP="00C57006">
            <w:pPr>
              <w:widowControl w:val="0"/>
              <w:spacing w:after="0" w:line="276" w:lineRule="auto"/>
              <w:jc w:val="left"/>
              <w:rPr>
                <w:rFonts w:ascii="Arial" w:hAnsi="Arial" w:cs="Arial"/>
                <w:sz w:val="20"/>
                <w:szCs w:val="20"/>
              </w:rPr>
            </w:pPr>
            <w:r>
              <w:rPr>
                <w:rFonts w:ascii="Arial" w:hAnsi="Arial" w:cs="Arial"/>
                <w:sz w:val="20"/>
                <w:szCs w:val="20"/>
              </w:rPr>
              <w:t>2</w:t>
            </w:r>
          </w:p>
        </w:tc>
        <w:tc>
          <w:tcPr>
            <w:tcW w:w="1976" w:type="dxa"/>
            <w:gridSpan w:val="2"/>
          </w:tcPr>
          <w:p w14:paraId="72E4AF7B" w14:textId="77777777" w:rsidR="00161A24" w:rsidRPr="00823309" w:rsidRDefault="00161A24" w:rsidP="00C57006">
            <w:pPr>
              <w:widowControl w:val="0"/>
              <w:spacing w:after="0" w:line="276" w:lineRule="auto"/>
              <w:jc w:val="left"/>
              <w:rPr>
                <w:rFonts w:ascii="Arial" w:hAnsi="Arial" w:cs="Arial"/>
                <w:sz w:val="20"/>
                <w:szCs w:val="20"/>
              </w:rPr>
            </w:pPr>
            <w:r w:rsidRPr="008930BE">
              <w:rPr>
                <w:rFonts w:ascii="Arial" w:hAnsi="Arial" w:cs="Arial"/>
                <w:sz w:val="20"/>
                <w:szCs w:val="20"/>
              </w:rPr>
              <w:t>SINDICATURA MUNICIPAL</w:t>
            </w:r>
          </w:p>
        </w:tc>
        <w:tc>
          <w:tcPr>
            <w:tcW w:w="2701" w:type="dxa"/>
          </w:tcPr>
          <w:p w14:paraId="4A2CFBF7" w14:textId="1EF4C560" w:rsidR="00161A24" w:rsidRPr="00823309" w:rsidRDefault="00161A24" w:rsidP="00161A24">
            <w:pPr>
              <w:widowControl w:val="0"/>
              <w:spacing w:after="0" w:line="276" w:lineRule="auto"/>
              <w:jc w:val="center"/>
              <w:rPr>
                <w:rFonts w:ascii="Arial" w:hAnsi="Arial" w:cs="Arial"/>
                <w:sz w:val="20"/>
                <w:szCs w:val="20"/>
              </w:rPr>
            </w:pPr>
            <w:r>
              <w:t>SILVIA GUTIÉRREZ PÉREZ</w:t>
            </w:r>
          </w:p>
        </w:tc>
        <w:tc>
          <w:tcPr>
            <w:tcW w:w="2969" w:type="dxa"/>
          </w:tcPr>
          <w:p w14:paraId="3ACB1D5B" w14:textId="450F82C8"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r>
      <w:tr w:rsidR="00161A24" w:rsidRPr="00A50B3C" w14:paraId="75E00519" w14:textId="77777777" w:rsidTr="00C57006">
        <w:trPr>
          <w:trHeight w:val="233"/>
          <w:jc w:val="right"/>
        </w:trPr>
        <w:tc>
          <w:tcPr>
            <w:tcW w:w="571" w:type="dxa"/>
          </w:tcPr>
          <w:p w14:paraId="2013DD04" w14:textId="77777777" w:rsidR="00161A24" w:rsidRPr="00823309" w:rsidRDefault="00161A24" w:rsidP="00C57006">
            <w:pPr>
              <w:widowControl w:val="0"/>
              <w:spacing w:after="0" w:line="276" w:lineRule="auto"/>
              <w:jc w:val="left"/>
              <w:rPr>
                <w:rFonts w:ascii="Arial" w:hAnsi="Arial" w:cs="Arial"/>
                <w:sz w:val="20"/>
                <w:szCs w:val="20"/>
              </w:rPr>
            </w:pPr>
            <w:r>
              <w:rPr>
                <w:rFonts w:ascii="Arial" w:hAnsi="Arial" w:cs="Arial"/>
                <w:sz w:val="20"/>
                <w:szCs w:val="20"/>
              </w:rPr>
              <w:t>3</w:t>
            </w:r>
          </w:p>
        </w:tc>
        <w:tc>
          <w:tcPr>
            <w:tcW w:w="1976" w:type="dxa"/>
            <w:gridSpan w:val="2"/>
          </w:tcPr>
          <w:p w14:paraId="3512B7DF" w14:textId="77777777" w:rsidR="00161A24" w:rsidRPr="00823309" w:rsidRDefault="00161A24" w:rsidP="00C57006">
            <w:pPr>
              <w:widowControl w:val="0"/>
              <w:spacing w:after="0" w:line="276" w:lineRule="auto"/>
              <w:jc w:val="left"/>
              <w:rPr>
                <w:rFonts w:ascii="Arial" w:hAnsi="Arial" w:cs="Arial"/>
                <w:sz w:val="20"/>
                <w:szCs w:val="20"/>
              </w:rPr>
            </w:pPr>
            <w:r w:rsidRPr="008930BE">
              <w:rPr>
                <w:rFonts w:ascii="Arial" w:hAnsi="Arial" w:cs="Arial"/>
                <w:sz w:val="20"/>
                <w:szCs w:val="20"/>
              </w:rPr>
              <w:t>REGIDURÍA DE HACIENDA</w:t>
            </w:r>
          </w:p>
        </w:tc>
        <w:tc>
          <w:tcPr>
            <w:tcW w:w="2701" w:type="dxa"/>
          </w:tcPr>
          <w:p w14:paraId="2A24C28D" w14:textId="796DDE38"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c>
          <w:tcPr>
            <w:tcW w:w="2969" w:type="dxa"/>
          </w:tcPr>
          <w:p w14:paraId="5F485B36" w14:textId="330320C8"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r>
      <w:tr w:rsidR="00161A24" w:rsidRPr="00A50B3C" w14:paraId="0B5C8186" w14:textId="77777777" w:rsidTr="00C57006">
        <w:trPr>
          <w:trHeight w:val="233"/>
          <w:jc w:val="right"/>
        </w:trPr>
        <w:tc>
          <w:tcPr>
            <w:tcW w:w="571" w:type="dxa"/>
          </w:tcPr>
          <w:p w14:paraId="2E309229" w14:textId="77777777" w:rsidR="00161A24" w:rsidRPr="00823309" w:rsidRDefault="00161A24" w:rsidP="00C57006">
            <w:pPr>
              <w:widowControl w:val="0"/>
              <w:spacing w:after="0" w:line="276" w:lineRule="auto"/>
              <w:jc w:val="left"/>
              <w:rPr>
                <w:rFonts w:ascii="Arial" w:hAnsi="Arial" w:cs="Arial"/>
                <w:sz w:val="20"/>
                <w:szCs w:val="20"/>
              </w:rPr>
            </w:pPr>
            <w:r>
              <w:rPr>
                <w:rFonts w:ascii="Arial" w:hAnsi="Arial" w:cs="Arial"/>
                <w:sz w:val="20"/>
                <w:szCs w:val="20"/>
              </w:rPr>
              <w:t>4</w:t>
            </w:r>
          </w:p>
        </w:tc>
        <w:tc>
          <w:tcPr>
            <w:tcW w:w="1976" w:type="dxa"/>
            <w:gridSpan w:val="2"/>
          </w:tcPr>
          <w:p w14:paraId="1863EEF6" w14:textId="77777777" w:rsidR="00161A24" w:rsidRPr="00823309" w:rsidRDefault="00161A24" w:rsidP="00C57006">
            <w:pPr>
              <w:widowControl w:val="0"/>
              <w:spacing w:after="0" w:line="276" w:lineRule="auto"/>
              <w:jc w:val="left"/>
              <w:rPr>
                <w:rFonts w:ascii="Arial" w:hAnsi="Arial" w:cs="Arial"/>
                <w:sz w:val="20"/>
                <w:szCs w:val="20"/>
              </w:rPr>
            </w:pPr>
            <w:r w:rsidRPr="008930BE">
              <w:rPr>
                <w:rFonts w:ascii="Arial" w:hAnsi="Arial" w:cs="Arial"/>
                <w:sz w:val="20"/>
                <w:szCs w:val="20"/>
              </w:rPr>
              <w:t>REGIDURÍA DE OBRAS.</w:t>
            </w:r>
          </w:p>
        </w:tc>
        <w:tc>
          <w:tcPr>
            <w:tcW w:w="2701" w:type="dxa"/>
          </w:tcPr>
          <w:p w14:paraId="4CD31275" w14:textId="310D961D"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c>
          <w:tcPr>
            <w:tcW w:w="2969" w:type="dxa"/>
          </w:tcPr>
          <w:p w14:paraId="5877EA18" w14:textId="335D4210"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r>
      <w:tr w:rsidR="00161A24" w:rsidRPr="00A50B3C" w14:paraId="1966EBFD" w14:textId="77777777" w:rsidTr="00C57006">
        <w:trPr>
          <w:trHeight w:val="233"/>
          <w:jc w:val="right"/>
        </w:trPr>
        <w:tc>
          <w:tcPr>
            <w:tcW w:w="571" w:type="dxa"/>
          </w:tcPr>
          <w:p w14:paraId="76E1AD3F" w14:textId="77777777" w:rsidR="00161A24" w:rsidRPr="00823309" w:rsidRDefault="00161A24" w:rsidP="00C57006">
            <w:pPr>
              <w:widowControl w:val="0"/>
              <w:spacing w:after="0" w:line="276" w:lineRule="auto"/>
              <w:jc w:val="left"/>
              <w:rPr>
                <w:rFonts w:ascii="Arial" w:hAnsi="Arial" w:cs="Arial"/>
                <w:sz w:val="20"/>
                <w:szCs w:val="20"/>
              </w:rPr>
            </w:pPr>
            <w:r>
              <w:rPr>
                <w:rFonts w:ascii="Arial" w:hAnsi="Arial" w:cs="Arial"/>
                <w:sz w:val="20"/>
                <w:szCs w:val="20"/>
              </w:rPr>
              <w:t>5</w:t>
            </w:r>
          </w:p>
        </w:tc>
        <w:tc>
          <w:tcPr>
            <w:tcW w:w="1976" w:type="dxa"/>
            <w:gridSpan w:val="2"/>
          </w:tcPr>
          <w:p w14:paraId="4AC0333C" w14:textId="77777777" w:rsidR="00161A24" w:rsidRPr="00823309" w:rsidRDefault="00161A24" w:rsidP="00C57006">
            <w:pPr>
              <w:widowControl w:val="0"/>
              <w:spacing w:after="0" w:line="276" w:lineRule="auto"/>
              <w:jc w:val="left"/>
              <w:rPr>
                <w:rFonts w:ascii="Arial" w:hAnsi="Arial" w:cs="Arial"/>
                <w:sz w:val="20"/>
                <w:szCs w:val="20"/>
              </w:rPr>
            </w:pPr>
            <w:r w:rsidRPr="008930BE">
              <w:rPr>
                <w:rFonts w:ascii="Arial" w:hAnsi="Arial" w:cs="Arial"/>
                <w:sz w:val="20"/>
                <w:szCs w:val="20"/>
              </w:rPr>
              <w:t>REGIDURÍA DE SALUD</w:t>
            </w:r>
          </w:p>
        </w:tc>
        <w:tc>
          <w:tcPr>
            <w:tcW w:w="2701" w:type="dxa"/>
          </w:tcPr>
          <w:p w14:paraId="4A7A6D9F" w14:textId="263D1DD6"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c>
          <w:tcPr>
            <w:tcW w:w="2969" w:type="dxa"/>
          </w:tcPr>
          <w:p w14:paraId="55CC4B05" w14:textId="35FB558D" w:rsidR="00161A24" w:rsidRPr="00823309" w:rsidRDefault="00161A24" w:rsidP="00161A24">
            <w:pPr>
              <w:widowControl w:val="0"/>
              <w:spacing w:after="0" w:line="276" w:lineRule="auto"/>
              <w:jc w:val="center"/>
              <w:rPr>
                <w:rFonts w:ascii="Arial" w:hAnsi="Arial" w:cs="Arial"/>
                <w:sz w:val="20"/>
                <w:szCs w:val="20"/>
              </w:rPr>
            </w:pPr>
            <w:r>
              <w:t>CLADI ACEVEDO PÉREZ</w:t>
            </w:r>
          </w:p>
        </w:tc>
      </w:tr>
      <w:tr w:rsidR="00161A24" w:rsidRPr="00A50B3C" w14:paraId="49ED5679" w14:textId="77777777" w:rsidTr="00C57006">
        <w:trPr>
          <w:trHeight w:val="233"/>
          <w:jc w:val="right"/>
        </w:trPr>
        <w:tc>
          <w:tcPr>
            <w:tcW w:w="571" w:type="dxa"/>
          </w:tcPr>
          <w:p w14:paraId="1C781557" w14:textId="77777777" w:rsidR="00161A24" w:rsidRPr="00823309" w:rsidRDefault="00161A24" w:rsidP="00C57006">
            <w:pPr>
              <w:widowControl w:val="0"/>
              <w:spacing w:after="0" w:line="276" w:lineRule="auto"/>
              <w:jc w:val="left"/>
              <w:rPr>
                <w:rFonts w:ascii="Arial" w:hAnsi="Arial" w:cs="Arial"/>
                <w:sz w:val="20"/>
                <w:szCs w:val="20"/>
              </w:rPr>
            </w:pPr>
            <w:r>
              <w:rPr>
                <w:rFonts w:ascii="Arial" w:hAnsi="Arial" w:cs="Arial"/>
                <w:sz w:val="20"/>
                <w:szCs w:val="20"/>
              </w:rPr>
              <w:t>6</w:t>
            </w:r>
          </w:p>
        </w:tc>
        <w:tc>
          <w:tcPr>
            <w:tcW w:w="1976" w:type="dxa"/>
            <w:gridSpan w:val="2"/>
          </w:tcPr>
          <w:p w14:paraId="45D76892" w14:textId="77777777" w:rsidR="00161A24" w:rsidRPr="00823309" w:rsidRDefault="00161A24" w:rsidP="00C57006">
            <w:pPr>
              <w:widowControl w:val="0"/>
              <w:spacing w:after="0" w:line="276" w:lineRule="auto"/>
              <w:jc w:val="left"/>
              <w:rPr>
                <w:rFonts w:ascii="Arial" w:hAnsi="Arial" w:cs="Arial"/>
                <w:sz w:val="20"/>
                <w:szCs w:val="20"/>
              </w:rPr>
            </w:pPr>
            <w:r w:rsidRPr="008930BE">
              <w:rPr>
                <w:rFonts w:ascii="Arial" w:hAnsi="Arial" w:cs="Arial"/>
                <w:sz w:val="20"/>
                <w:szCs w:val="20"/>
              </w:rPr>
              <w:t>REGIDURÍA DE EDUCACIÓN</w:t>
            </w:r>
          </w:p>
        </w:tc>
        <w:tc>
          <w:tcPr>
            <w:tcW w:w="2701" w:type="dxa"/>
          </w:tcPr>
          <w:p w14:paraId="73D38B31" w14:textId="2D86FFAA"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c>
          <w:tcPr>
            <w:tcW w:w="2969" w:type="dxa"/>
          </w:tcPr>
          <w:p w14:paraId="158FD50F" w14:textId="5A531EFA" w:rsidR="00161A24" w:rsidRPr="00823309" w:rsidRDefault="00161A24" w:rsidP="00161A24">
            <w:pPr>
              <w:widowControl w:val="0"/>
              <w:spacing w:after="0" w:line="276" w:lineRule="auto"/>
              <w:jc w:val="center"/>
              <w:rPr>
                <w:rFonts w:ascii="Arial" w:hAnsi="Arial" w:cs="Arial"/>
                <w:sz w:val="20"/>
                <w:szCs w:val="20"/>
              </w:rPr>
            </w:pPr>
            <w:r>
              <w:rPr>
                <w:rFonts w:ascii="Arial" w:hAnsi="Arial" w:cs="Arial"/>
                <w:sz w:val="20"/>
                <w:szCs w:val="20"/>
              </w:rPr>
              <w:t>-.-</w:t>
            </w:r>
          </w:p>
        </w:tc>
      </w:tr>
    </w:tbl>
    <w:p w14:paraId="1B0E2890" w14:textId="77777777" w:rsidR="00161A24" w:rsidRPr="002C069F" w:rsidRDefault="00161A24" w:rsidP="001F3C45">
      <w:pPr>
        <w:spacing w:before="120" w:after="120" w:line="276" w:lineRule="auto"/>
        <w:rPr>
          <w:rFonts w:ascii="Arial" w:hAnsi="Arial" w:cs="Arial"/>
          <w:sz w:val="24"/>
          <w:szCs w:val="24"/>
        </w:rPr>
      </w:pPr>
    </w:p>
    <w:p w14:paraId="03974D20" w14:textId="2259826B" w:rsidR="00D8592A" w:rsidRDefault="00705D2E" w:rsidP="00D8592A">
      <w:pPr>
        <w:spacing w:before="120" w:after="120" w:line="276" w:lineRule="auto"/>
        <w:rPr>
          <w:rFonts w:ascii="Arial" w:hAnsi="Arial" w:cs="Arial"/>
          <w:sz w:val="24"/>
          <w:szCs w:val="24"/>
        </w:rPr>
      </w:pPr>
      <w:r w:rsidRPr="002C069F">
        <w:rPr>
          <w:rFonts w:ascii="Arial" w:hAnsi="Arial" w:cs="Arial"/>
          <w:sz w:val="24"/>
          <w:szCs w:val="24"/>
        </w:rPr>
        <w:t xml:space="preserve">De los resultados de la </w:t>
      </w:r>
      <w:r w:rsidR="005B1180">
        <w:rPr>
          <w:rFonts w:ascii="Arial" w:hAnsi="Arial" w:cs="Arial"/>
          <w:sz w:val="24"/>
          <w:szCs w:val="24"/>
        </w:rPr>
        <w:t>A</w:t>
      </w:r>
      <w:r w:rsidRPr="002C069F">
        <w:rPr>
          <w:rFonts w:ascii="Arial" w:hAnsi="Arial" w:cs="Arial"/>
          <w:sz w:val="24"/>
          <w:szCs w:val="24"/>
        </w:rPr>
        <w:t>samblea que se califica, comparado con la elección ordinaria del año 20</w:t>
      </w:r>
      <w:r w:rsidR="00F179DD">
        <w:rPr>
          <w:rFonts w:ascii="Arial" w:hAnsi="Arial" w:cs="Arial"/>
          <w:sz w:val="24"/>
          <w:szCs w:val="24"/>
        </w:rPr>
        <w:t>19</w:t>
      </w:r>
      <w:r w:rsidRPr="002C069F">
        <w:rPr>
          <w:rFonts w:ascii="Arial" w:hAnsi="Arial" w:cs="Arial"/>
          <w:sz w:val="24"/>
          <w:szCs w:val="24"/>
        </w:rPr>
        <w:t xml:space="preserve">, se puede apreciar que </w:t>
      </w:r>
      <w:r w:rsidR="0071537E">
        <w:rPr>
          <w:rFonts w:ascii="Arial" w:hAnsi="Arial" w:cs="Arial"/>
          <w:sz w:val="24"/>
          <w:szCs w:val="24"/>
        </w:rPr>
        <w:t xml:space="preserve">aumento </w:t>
      </w:r>
      <w:r w:rsidR="00D8592A">
        <w:rPr>
          <w:rFonts w:ascii="Arial" w:hAnsi="Arial" w:cs="Arial"/>
          <w:sz w:val="24"/>
          <w:szCs w:val="24"/>
        </w:rPr>
        <w:t xml:space="preserve">el número de mujeres que </w:t>
      </w:r>
      <w:r w:rsidR="0071537E">
        <w:rPr>
          <w:rFonts w:ascii="Arial" w:hAnsi="Arial" w:cs="Arial"/>
          <w:sz w:val="24"/>
          <w:szCs w:val="24"/>
        </w:rPr>
        <w:t>participa</w:t>
      </w:r>
      <w:r w:rsidR="00D8592A">
        <w:rPr>
          <w:rFonts w:ascii="Arial" w:hAnsi="Arial" w:cs="Arial"/>
          <w:sz w:val="24"/>
          <w:szCs w:val="24"/>
        </w:rPr>
        <w:t xml:space="preserve">ron sin embargo ello no se reflejó en el número de mujeres que integrarán  </w:t>
      </w:r>
      <w:r w:rsidR="00D8592A" w:rsidRPr="002C069F">
        <w:rPr>
          <w:rFonts w:ascii="Arial" w:hAnsi="Arial" w:cs="Arial"/>
          <w:sz w:val="24"/>
          <w:szCs w:val="24"/>
        </w:rPr>
        <w:t>el</w:t>
      </w:r>
      <w:r w:rsidR="00D8592A">
        <w:rPr>
          <w:rFonts w:ascii="Arial" w:hAnsi="Arial" w:cs="Arial"/>
          <w:sz w:val="24"/>
          <w:szCs w:val="24"/>
        </w:rPr>
        <w:t xml:space="preserve"> próximo</w:t>
      </w:r>
      <w:r w:rsidR="00D8592A" w:rsidRPr="002C069F">
        <w:rPr>
          <w:rFonts w:ascii="Arial" w:hAnsi="Arial" w:cs="Arial"/>
          <w:sz w:val="24"/>
          <w:szCs w:val="24"/>
        </w:rPr>
        <w:t xml:space="preserve"> Ayuntamiento, </w:t>
      </w:r>
      <w:r w:rsidR="00D8592A">
        <w:rPr>
          <w:rFonts w:ascii="Arial" w:hAnsi="Arial" w:cs="Arial"/>
          <w:sz w:val="24"/>
          <w:szCs w:val="24"/>
        </w:rPr>
        <w:t>por consiguiente no</w:t>
      </w:r>
      <w:r w:rsidR="00D8592A" w:rsidRPr="002C069F">
        <w:rPr>
          <w:rFonts w:ascii="Arial" w:hAnsi="Arial" w:cs="Arial"/>
          <w:sz w:val="24"/>
          <w:szCs w:val="24"/>
        </w:rPr>
        <w:t xml:space="preserve"> se garantizó la participación y postulación de ciudadanas en cada una de las  propuestas, en tal sentido,</w:t>
      </w:r>
      <w:r w:rsidR="00D8592A">
        <w:rPr>
          <w:rFonts w:ascii="Arial" w:hAnsi="Arial" w:cs="Arial"/>
          <w:sz w:val="24"/>
          <w:szCs w:val="24"/>
        </w:rPr>
        <w:t xml:space="preserve"> no</w:t>
      </w:r>
      <w:r w:rsidR="00D8592A" w:rsidRPr="002C069F">
        <w:rPr>
          <w:rFonts w:ascii="Arial" w:hAnsi="Arial" w:cs="Arial"/>
          <w:sz w:val="24"/>
          <w:szCs w:val="24"/>
        </w:rPr>
        <w:t xml:space="preserve"> existió la posibilidad de que </w:t>
      </w:r>
      <w:r w:rsidR="00D8592A">
        <w:rPr>
          <w:rFonts w:ascii="Arial" w:hAnsi="Arial" w:cs="Arial"/>
          <w:sz w:val="24"/>
          <w:szCs w:val="24"/>
        </w:rPr>
        <w:t>la</w:t>
      </w:r>
      <w:r w:rsidR="00D8592A" w:rsidRPr="002C069F">
        <w:rPr>
          <w:rFonts w:ascii="Arial" w:hAnsi="Arial" w:cs="Arial"/>
          <w:sz w:val="24"/>
          <w:szCs w:val="24"/>
        </w:rPr>
        <w:t>s mujeres fueran electas en los</w:t>
      </w:r>
      <w:r w:rsidR="00D8592A">
        <w:rPr>
          <w:rFonts w:ascii="Arial" w:hAnsi="Arial" w:cs="Arial"/>
          <w:sz w:val="24"/>
          <w:szCs w:val="24"/>
        </w:rPr>
        <w:t xml:space="preserve"> </w:t>
      </w:r>
      <w:r w:rsidR="00D8592A" w:rsidRPr="002C069F">
        <w:rPr>
          <w:rFonts w:ascii="Arial" w:hAnsi="Arial" w:cs="Arial"/>
          <w:sz w:val="24"/>
          <w:szCs w:val="24"/>
        </w:rPr>
        <w:t>cargos que integra el Ayuntamiento</w:t>
      </w:r>
      <w:r w:rsidR="00D8592A">
        <w:rPr>
          <w:rFonts w:ascii="Arial" w:hAnsi="Arial" w:cs="Arial"/>
          <w:sz w:val="24"/>
          <w:szCs w:val="24"/>
        </w:rPr>
        <w:t xml:space="preserve"> dado el acuerdo de la Asamblea de autorizar únicamente el nombramiento de dos mujeres para este proceso. </w:t>
      </w:r>
    </w:p>
    <w:p w14:paraId="4BF3380B" w14:textId="164F9DB3" w:rsidR="00705D2E" w:rsidRDefault="00D8592A" w:rsidP="00740E6D">
      <w:pPr>
        <w:spacing w:before="120" w:after="120" w:line="276" w:lineRule="auto"/>
        <w:rPr>
          <w:rFonts w:ascii="Arial" w:hAnsi="Arial" w:cs="Arial"/>
          <w:sz w:val="24"/>
          <w:szCs w:val="24"/>
        </w:rPr>
      </w:pPr>
      <w:r>
        <w:rPr>
          <w:rFonts w:ascii="Arial" w:hAnsi="Arial" w:cs="Arial"/>
          <w:sz w:val="24"/>
          <w:szCs w:val="24"/>
        </w:rPr>
        <w:lastRenderedPageBreak/>
        <w:t>E</w:t>
      </w:r>
      <w:r w:rsidRPr="002C069F">
        <w:rPr>
          <w:rFonts w:ascii="Arial" w:hAnsi="Arial" w:cs="Arial"/>
          <w:sz w:val="24"/>
          <w:szCs w:val="24"/>
        </w:rPr>
        <w:t>n tal sentido,</w:t>
      </w:r>
      <w:r>
        <w:rPr>
          <w:rFonts w:ascii="Arial" w:hAnsi="Arial" w:cs="Arial"/>
          <w:sz w:val="24"/>
          <w:szCs w:val="24"/>
        </w:rPr>
        <w:t xml:space="preserve"> no</w:t>
      </w:r>
      <w:r w:rsidRPr="002C069F">
        <w:rPr>
          <w:rFonts w:ascii="Arial" w:hAnsi="Arial" w:cs="Arial"/>
          <w:sz w:val="24"/>
          <w:szCs w:val="24"/>
        </w:rPr>
        <w:t xml:space="preserve"> existió la posibilidad de que más mujeres fueran electas en los demás cargos que integra el Ayuntamiento,</w:t>
      </w:r>
      <w:r>
        <w:rPr>
          <w:rFonts w:ascii="Arial" w:hAnsi="Arial" w:cs="Arial"/>
          <w:sz w:val="24"/>
          <w:szCs w:val="24"/>
        </w:rPr>
        <w:t xml:space="preserve"> </w:t>
      </w:r>
      <w:r>
        <w:rPr>
          <w:rFonts w:ascii="Arial" w:hAnsi="Arial" w:cs="Arial"/>
          <w:color w:val="000000" w:themeColor="text1"/>
          <w:sz w:val="24"/>
          <w:szCs w:val="24"/>
        </w:rPr>
        <w:t>por lo que, no existió progresividad en la integración del Ayuntamiento porque la asamblea autorizó el nombramiento de solo dos mujeres, si bien se mantuvo el número de mujeres con respecto del proceso anterior</w:t>
      </w:r>
      <w:r w:rsidR="00740E6D">
        <w:rPr>
          <w:rFonts w:ascii="Arial" w:hAnsi="Arial" w:cs="Arial"/>
          <w:color w:val="000000" w:themeColor="text1"/>
          <w:sz w:val="24"/>
          <w:szCs w:val="24"/>
        </w:rPr>
        <w:t>,</w:t>
      </w:r>
      <w:r>
        <w:rPr>
          <w:rFonts w:ascii="Arial" w:hAnsi="Arial" w:cs="Arial"/>
          <w:color w:val="000000" w:themeColor="text1"/>
          <w:sz w:val="24"/>
          <w:szCs w:val="24"/>
        </w:rPr>
        <w:t xml:space="preserve"> </w:t>
      </w:r>
      <w:r w:rsidR="00740E6D">
        <w:rPr>
          <w:rFonts w:ascii="Arial" w:hAnsi="Arial" w:cs="Arial"/>
          <w:color w:val="000000" w:themeColor="text1"/>
          <w:sz w:val="24"/>
          <w:szCs w:val="24"/>
        </w:rPr>
        <w:t xml:space="preserve">ello es insuficiente para validar la asamblea electiva, </w:t>
      </w:r>
      <w:r w:rsidR="00705D2E">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71537E" w:rsidRPr="00713BFC" w14:paraId="0A00D09C" w14:textId="77777777" w:rsidTr="0098258D">
        <w:trPr>
          <w:jc w:val="center"/>
        </w:trPr>
        <w:tc>
          <w:tcPr>
            <w:tcW w:w="3686" w:type="dxa"/>
            <w:tcBorders>
              <w:top w:val="nil"/>
              <w:left w:val="nil"/>
            </w:tcBorders>
          </w:tcPr>
          <w:p w14:paraId="060A9E53" w14:textId="77777777" w:rsidR="0071537E" w:rsidRPr="002C069F" w:rsidRDefault="0071537E" w:rsidP="0098258D">
            <w:pPr>
              <w:spacing w:after="0" w:line="276" w:lineRule="auto"/>
              <w:rPr>
                <w:rFonts w:ascii="Arial" w:hAnsi="Arial" w:cs="Arial"/>
                <w:sz w:val="24"/>
                <w:szCs w:val="24"/>
              </w:rPr>
            </w:pPr>
          </w:p>
        </w:tc>
        <w:tc>
          <w:tcPr>
            <w:tcW w:w="2268" w:type="dxa"/>
            <w:shd w:val="clear" w:color="auto" w:fill="D9D9D9" w:themeFill="background1" w:themeFillShade="D9"/>
          </w:tcPr>
          <w:p w14:paraId="60687B04" w14:textId="3DF0D007" w:rsidR="0071537E" w:rsidRPr="00713BFC" w:rsidRDefault="0071537E" w:rsidP="0098258D">
            <w:pPr>
              <w:spacing w:after="0" w:line="276" w:lineRule="auto"/>
              <w:jc w:val="center"/>
              <w:rPr>
                <w:rFonts w:ascii="Arial" w:hAnsi="Arial" w:cs="Arial"/>
                <w:b/>
                <w:sz w:val="20"/>
                <w:szCs w:val="20"/>
              </w:rPr>
            </w:pPr>
            <w:r w:rsidRPr="00713BFC">
              <w:rPr>
                <w:rFonts w:ascii="Arial" w:hAnsi="Arial" w:cs="Arial"/>
                <w:b/>
                <w:sz w:val="20"/>
                <w:szCs w:val="20"/>
              </w:rPr>
              <w:t xml:space="preserve">ORDINARIA </w:t>
            </w:r>
            <w:r>
              <w:rPr>
                <w:rFonts w:ascii="Arial" w:hAnsi="Arial" w:cs="Arial"/>
                <w:b/>
                <w:sz w:val="20"/>
                <w:szCs w:val="20"/>
              </w:rPr>
              <w:t>2019</w:t>
            </w:r>
          </w:p>
        </w:tc>
        <w:tc>
          <w:tcPr>
            <w:tcW w:w="2268" w:type="dxa"/>
            <w:shd w:val="clear" w:color="auto" w:fill="D9D9D9" w:themeFill="background1" w:themeFillShade="D9"/>
          </w:tcPr>
          <w:p w14:paraId="23443061" w14:textId="77777777" w:rsidR="0071537E" w:rsidRPr="00713BFC" w:rsidRDefault="0071537E" w:rsidP="0098258D">
            <w:pPr>
              <w:spacing w:after="0" w:line="276" w:lineRule="auto"/>
              <w:jc w:val="center"/>
              <w:rPr>
                <w:rFonts w:ascii="Arial" w:hAnsi="Arial" w:cs="Arial"/>
                <w:b/>
                <w:sz w:val="20"/>
                <w:szCs w:val="20"/>
              </w:rPr>
            </w:pPr>
            <w:r w:rsidRPr="00713BFC">
              <w:rPr>
                <w:rFonts w:ascii="Arial" w:hAnsi="Arial" w:cs="Arial"/>
                <w:b/>
                <w:sz w:val="20"/>
                <w:szCs w:val="20"/>
              </w:rPr>
              <w:t>ORDINARIA 2022</w:t>
            </w:r>
          </w:p>
        </w:tc>
      </w:tr>
      <w:tr w:rsidR="0071537E" w:rsidRPr="002C069F" w14:paraId="11B1EAED" w14:textId="77777777" w:rsidTr="0098258D">
        <w:trPr>
          <w:jc w:val="center"/>
        </w:trPr>
        <w:tc>
          <w:tcPr>
            <w:tcW w:w="3686" w:type="dxa"/>
            <w:shd w:val="clear" w:color="auto" w:fill="D9D9D9" w:themeFill="background1" w:themeFillShade="D9"/>
          </w:tcPr>
          <w:p w14:paraId="5C4F9C34" w14:textId="77777777" w:rsidR="0071537E" w:rsidRPr="00713BFC" w:rsidRDefault="0071537E" w:rsidP="0098258D">
            <w:pPr>
              <w:spacing w:after="0" w:line="276" w:lineRule="auto"/>
              <w:rPr>
                <w:rFonts w:ascii="Arial" w:hAnsi="Arial" w:cs="Arial"/>
                <w:b/>
                <w:sz w:val="20"/>
                <w:szCs w:val="20"/>
              </w:rPr>
            </w:pPr>
            <w:r w:rsidRPr="00713BFC">
              <w:rPr>
                <w:rFonts w:ascii="Arial" w:hAnsi="Arial" w:cs="Arial"/>
                <w:b/>
                <w:sz w:val="20"/>
                <w:szCs w:val="20"/>
              </w:rPr>
              <w:t>TOTAL, DE ASAMBLEÍSTAS</w:t>
            </w:r>
          </w:p>
        </w:tc>
        <w:tc>
          <w:tcPr>
            <w:tcW w:w="2268" w:type="dxa"/>
            <w:vAlign w:val="center"/>
          </w:tcPr>
          <w:p w14:paraId="7528652F" w14:textId="174262E1" w:rsidR="0071537E" w:rsidRPr="00713BFC" w:rsidRDefault="0071537E" w:rsidP="0098258D">
            <w:pPr>
              <w:spacing w:after="0" w:line="276" w:lineRule="auto"/>
              <w:jc w:val="center"/>
              <w:rPr>
                <w:rFonts w:ascii="Arial" w:hAnsi="Arial" w:cs="Arial"/>
                <w:sz w:val="20"/>
                <w:szCs w:val="20"/>
              </w:rPr>
            </w:pPr>
            <w:r>
              <w:rPr>
                <w:rFonts w:ascii="Arial" w:hAnsi="Arial" w:cs="Arial"/>
                <w:sz w:val="20"/>
                <w:szCs w:val="20"/>
              </w:rPr>
              <w:t>567</w:t>
            </w:r>
          </w:p>
        </w:tc>
        <w:tc>
          <w:tcPr>
            <w:tcW w:w="2268" w:type="dxa"/>
            <w:vAlign w:val="center"/>
          </w:tcPr>
          <w:p w14:paraId="29BEA44D" w14:textId="302B25F8" w:rsidR="0071537E" w:rsidRPr="00713BFC" w:rsidRDefault="0071537E" w:rsidP="0098258D">
            <w:pPr>
              <w:spacing w:after="0" w:line="276" w:lineRule="auto"/>
              <w:jc w:val="center"/>
              <w:rPr>
                <w:rFonts w:ascii="Arial" w:hAnsi="Arial" w:cs="Arial"/>
                <w:sz w:val="20"/>
                <w:szCs w:val="20"/>
              </w:rPr>
            </w:pPr>
            <w:r>
              <w:rPr>
                <w:rFonts w:ascii="Arial" w:hAnsi="Arial" w:cs="Arial"/>
                <w:sz w:val="20"/>
                <w:szCs w:val="20"/>
              </w:rPr>
              <w:t>550</w:t>
            </w:r>
          </w:p>
        </w:tc>
      </w:tr>
      <w:tr w:rsidR="0071537E" w:rsidRPr="002C069F" w14:paraId="1B467BFE" w14:textId="77777777" w:rsidTr="0098258D">
        <w:trPr>
          <w:jc w:val="center"/>
        </w:trPr>
        <w:tc>
          <w:tcPr>
            <w:tcW w:w="3686" w:type="dxa"/>
            <w:shd w:val="clear" w:color="auto" w:fill="D9D9D9" w:themeFill="background1" w:themeFillShade="D9"/>
          </w:tcPr>
          <w:p w14:paraId="718E4E7A" w14:textId="77777777" w:rsidR="0071537E" w:rsidRPr="00713BFC" w:rsidRDefault="0071537E" w:rsidP="0098258D">
            <w:pPr>
              <w:spacing w:after="0" w:line="276" w:lineRule="auto"/>
              <w:rPr>
                <w:rFonts w:ascii="Arial" w:hAnsi="Arial" w:cs="Arial"/>
                <w:b/>
                <w:sz w:val="20"/>
                <w:szCs w:val="20"/>
              </w:rPr>
            </w:pPr>
            <w:r w:rsidRPr="00713BFC">
              <w:rPr>
                <w:rFonts w:ascii="Arial" w:hAnsi="Arial" w:cs="Arial"/>
                <w:b/>
                <w:sz w:val="20"/>
                <w:szCs w:val="20"/>
              </w:rPr>
              <w:t>MUJERES PARTICIPANTES</w:t>
            </w:r>
          </w:p>
        </w:tc>
        <w:tc>
          <w:tcPr>
            <w:tcW w:w="2268" w:type="dxa"/>
            <w:vAlign w:val="center"/>
          </w:tcPr>
          <w:p w14:paraId="7B6589FD" w14:textId="430D77FD" w:rsidR="0071537E" w:rsidRPr="00713BFC" w:rsidRDefault="0071537E" w:rsidP="0098258D">
            <w:pPr>
              <w:spacing w:after="0" w:line="276" w:lineRule="auto"/>
              <w:jc w:val="center"/>
              <w:rPr>
                <w:rFonts w:ascii="Arial" w:hAnsi="Arial" w:cs="Arial"/>
                <w:b/>
                <w:sz w:val="20"/>
                <w:szCs w:val="20"/>
              </w:rPr>
            </w:pPr>
            <w:r>
              <w:rPr>
                <w:rFonts w:ascii="Arial" w:hAnsi="Arial" w:cs="Arial"/>
                <w:b/>
                <w:sz w:val="20"/>
                <w:szCs w:val="20"/>
              </w:rPr>
              <w:t>68</w:t>
            </w:r>
          </w:p>
        </w:tc>
        <w:tc>
          <w:tcPr>
            <w:tcW w:w="2268" w:type="dxa"/>
            <w:vAlign w:val="center"/>
          </w:tcPr>
          <w:p w14:paraId="016BAFDE" w14:textId="2F3B4F4B" w:rsidR="0071537E" w:rsidRPr="00713BFC" w:rsidRDefault="0071537E" w:rsidP="0098258D">
            <w:pPr>
              <w:spacing w:after="0" w:line="276" w:lineRule="auto"/>
              <w:jc w:val="center"/>
              <w:rPr>
                <w:rFonts w:ascii="Arial" w:hAnsi="Arial" w:cs="Arial"/>
                <w:b/>
                <w:sz w:val="20"/>
                <w:szCs w:val="20"/>
              </w:rPr>
            </w:pPr>
            <w:r>
              <w:rPr>
                <w:rFonts w:ascii="Arial" w:hAnsi="Arial" w:cs="Arial"/>
                <w:b/>
                <w:sz w:val="20"/>
                <w:szCs w:val="20"/>
              </w:rPr>
              <w:t>76</w:t>
            </w:r>
          </w:p>
        </w:tc>
      </w:tr>
      <w:tr w:rsidR="0071537E" w:rsidRPr="002C069F" w14:paraId="1F38A150" w14:textId="77777777" w:rsidTr="0098258D">
        <w:trPr>
          <w:jc w:val="center"/>
        </w:trPr>
        <w:tc>
          <w:tcPr>
            <w:tcW w:w="3686" w:type="dxa"/>
            <w:shd w:val="clear" w:color="auto" w:fill="D9D9D9" w:themeFill="background1" w:themeFillShade="D9"/>
          </w:tcPr>
          <w:p w14:paraId="7A0F766B" w14:textId="77777777" w:rsidR="0071537E" w:rsidRPr="00713BFC" w:rsidRDefault="0071537E" w:rsidP="0098258D">
            <w:pPr>
              <w:spacing w:after="0" w:line="276" w:lineRule="auto"/>
              <w:rPr>
                <w:rFonts w:ascii="Arial" w:hAnsi="Arial" w:cs="Arial"/>
                <w:b/>
                <w:sz w:val="20"/>
                <w:szCs w:val="20"/>
              </w:rPr>
            </w:pPr>
            <w:r w:rsidRPr="00713BFC">
              <w:rPr>
                <w:rFonts w:ascii="Arial" w:hAnsi="Arial" w:cs="Arial"/>
                <w:b/>
                <w:sz w:val="20"/>
                <w:szCs w:val="20"/>
              </w:rPr>
              <w:t>TOTAL, DE CARGOS</w:t>
            </w:r>
          </w:p>
        </w:tc>
        <w:tc>
          <w:tcPr>
            <w:tcW w:w="2268" w:type="dxa"/>
            <w:vAlign w:val="center"/>
          </w:tcPr>
          <w:p w14:paraId="3E3EE696" w14:textId="63C64B42" w:rsidR="0071537E" w:rsidRPr="00713BFC" w:rsidRDefault="0071537E" w:rsidP="0098258D">
            <w:pPr>
              <w:spacing w:after="0" w:line="276" w:lineRule="auto"/>
              <w:jc w:val="center"/>
              <w:rPr>
                <w:rFonts w:ascii="Arial" w:hAnsi="Arial" w:cs="Arial"/>
                <w:sz w:val="20"/>
                <w:szCs w:val="20"/>
              </w:rPr>
            </w:pPr>
            <w:r>
              <w:rPr>
                <w:rFonts w:ascii="Arial" w:hAnsi="Arial" w:cs="Arial"/>
                <w:sz w:val="20"/>
                <w:szCs w:val="20"/>
              </w:rPr>
              <w:t>12</w:t>
            </w:r>
          </w:p>
        </w:tc>
        <w:tc>
          <w:tcPr>
            <w:tcW w:w="2268" w:type="dxa"/>
            <w:vAlign w:val="center"/>
          </w:tcPr>
          <w:p w14:paraId="0E20E688" w14:textId="520E057B" w:rsidR="0071537E" w:rsidRPr="00713BFC" w:rsidRDefault="0071537E" w:rsidP="0098258D">
            <w:pPr>
              <w:spacing w:after="0" w:line="276" w:lineRule="auto"/>
              <w:jc w:val="center"/>
              <w:rPr>
                <w:rFonts w:ascii="Arial" w:hAnsi="Arial" w:cs="Arial"/>
                <w:sz w:val="20"/>
                <w:szCs w:val="20"/>
              </w:rPr>
            </w:pPr>
            <w:r>
              <w:rPr>
                <w:rFonts w:ascii="Arial" w:hAnsi="Arial" w:cs="Arial"/>
                <w:sz w:val="20"/>
                <w:szCs w:val="20"/>
              </w:rPr>
              <w:t>12</w:t>
            </w:r>
          </w:p>
        </w:tc>
      </w:tr>
      <w:tr w:rsidR="0071537E" w:rsidRPr="002C069F" w14:paraId="59288C75" w14:textId="77777777" w:rsidTr="0098258D">
        <w:trPr>
          <w:jc w:val="center"/>
        </w:trPr>
        <w:tc>
          <w:tcPr>
            <w:tcW w:w="3686" w:type="dxa"/>
            <w:shd w:val="clear" w:color="auto" w:fill="D9D9D9" w:themeFill="background1" w:themeFillShade="D9"/>
          </w:tcPr>
          <w:p w14:paraId="5A912C7D" w14:textId="77777777" w:rsidR="0071537E" w:rsidRPr="00713BFC" w:rsidRDefault="0071537E" w:rsidP="0098258D">
            <w:pPr>
              <w:spacing w:after="0" w:line="276" w:lineRule="auto"/>
              <w:rPr>
                <w:rFonts w:ascii="Arial" w:hAnsi="Arial" w:cs="Arial"/>
                <w:b/>
                <w:sz w:val="20"/>
                <w:szCs w:val="20"/>
              </w:rPr>
            </w:pPr>
            <w:r w:rsidRPr="00713BFC">
              <w:rPr>
                <w:rFonts w:ascii="Arial" w:hAnsi="Arial" w:cs="Arial"/>
                <w:b/>
                <w:sz w:val="20"/>
                <w:szCs w:val="20"/>
              </w:rPr>
              <w:t>MUJERES ELECTAS</w:t>
            </w:r>
          </w:p>
        </w:tc>
        <w:tc>
          <w:tcPr>
            <w:tcW w:w="2268" w:type="dxa"/>
            <w:vAlign w:val="center"/>
          </w:tcPr>
          <w:p w14:paraId="0E649A9E" w14:textId="49420F66" w:rsidR="0071537E" w:rsidRPr="00713BFC" w:rsidRDefault="0071537E" w:rsidP="0098258D">
            <w:pPr>
              <w:spacing w:after="0" w:line="276" w:lineRule="auto"/>
              <w:jc w:val="center"/>
              <w:rPr>
                <w:rFonts w:ascii="Arial" w:hAnsi="Arial" w:cs="Arial"/>
                <w:b/>
                <w:sz w:val="20"/>
                <w:szCs w:val="20"/>
              </w:rPr>
            </w:pPr>
            <w:r>
              <w:rPr>
                <w:rFonts w:ascii="Arial" w:hAnsi="Arial" w:cs="Arial"/>
                <w:b/>
                <w:sz w:val="20"/>
                <w:szCs w:val="20"/>
              </w:rPr>
              <w:t>2</w:t>
            </w:r>
          </w:p>
        </w:tc>
        <w:tc>
          <w:tcPr>
            <w:tcW w:w="2268" w:type="dxa"/>
            <w:vAlign w:val="center"/>
          </w:tcPr>
          <w:p w14:paraId="448C65C2" w14:textId="7EF53205" w:rsidR="0071537E" w:rsidRPr="00713BFC" w:rsidRDefault="0071537E" w:rsidP="0098258D">
            <w:pPr>
              <w:spacing w:after="0" w:line="276" w:lineRule="auto"/>
              <w:jc w:val="center"/>
              <w:rPr>
                <w:rFonts w:ascii="Arial" w:hAnsi="Arial" w:cs="Arial"/>
                <w:b/>
                <w:sz w:val="20"/>
                <w:szCs w:val="20"/>
              </w:rPr>
            </w:pPr>
            <w:r>
              <w:rPr>
                <w:rFonts w:ascii="Arial" w:hAnsi="Arial" w:cs="Arial"/>
                <w:b/>
                <w:sz w:val="20"/>
                <w:szCs w:val="20"/>
              </w:rPr>
              <w:t>2</w:t>
            </w:r>
          </w:p>
        </w:tc>
      </w:tr>
    </w:tbl>
    <w:p w14:paraId="30316FDD" w14:textId="77777777" w:rsidR="00DB6D0F" w:rsidRDefault="00DB6D0F" w:rsidP="00705D2E">
      <w:pPr>
        <w:spacing w:before="120" w:after="120" w:line="276" w:lineRule="auto"/>
        <w:rPr>
          <w:rFonts w:ascii="Arial" w:hAnsi="Arial" w:cs="Arial"/>
          <w:sz w:val="24"/>
          <w:szCs w:val="24"/>
        </w:rPr>
      </w:pPr>
    </w:p>
    <w:p w14:paraId="166E0346" w14:textId="6A3EF529" w:rsidR="00705D2E" w:rsidRDefault="00705D2E" w:rsidP="00705D2E">
      <w:pPr>
        <w:spacing w:line="276" w:lineRule="auto"/>
        <w:rPr>
          <w:rFonts w:ascii="Arial" w:hAnsi="Arial" w:cs="Arial"/>
          <w:sz w:val="24"/>
          <w:szCs w:val="24"/>
        </w:rPr>
      </w:pPr>
      <w:r w:rsidRPr="0083051D">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83051D">
        <w:rPr>
          <w:rFonts w:ascii="Arial" w:hAnsi="Arial" w:cs="Arial"/>
          <w:b/>
          <w:bCs/>
          <w:sz w:val="24"/>
          <w:szCs w:val="24"/>
        </w:rPr>
        <w:t xml:space="preserve">ha sido criterio de este Consejo General, vigilar que las elecciones celebradas en el régimen de Sistemas Normativos Indígenas cumplan con el principio de universalidad del sufragio relativo a la participación de las mujeres y acceso a cargos de elección popular conforme a su Sistema Normativo, </w:t>
      </w:r>
      <w:r w:rsidRPr="0083051D">
        <w:rPr>
          <w:rFonts w:ascii="Arial" w:hAnsi="Arial" w:cs="Arial"/>
          <w:sz w:val="24"/>
          <w:szCs w:val="24"/>
        </w:rPr>
        <w:t xml:space="preserve">lo cual consiste en la </w:t>
      </w:r>
      <w:r w:rsidRPr="006B0992">
        <w:rPr>
          <w:rFonts w:ascii="Arial" w:hAnsi="Arial" w:cs="Arial"/>
          <w:sz w:val="24"/>
          <w:szCs w:val="24"/>
        </w:rPr>
        <w:t xml:space="preserve">obligación de avanzar, maximizar el ejercicio y disfrute de los derechos humanos. </w:t>
      </w:r>
    </w:p>
    <w:p w14:paraId="78FDA852" w14:textId="42A12065" w:rsidR="00791EE8" w:rsidRDefault="00791EE8" w:rsidP="00791EE8">
      <w:pPr>
        <w:spacing w:before="240" w:line="276" w:lineRule="auto"/>
        <w:rPr>
          <w:rFonts w:ascii="Arial" w:hAnsi="Arial" w:cs="Arial"/>
          <w:sz w:val="24"/>
          <w:szCs w:val="24"/>
        </w:rPr>
      </w:pPr>
      <w:r w:rsidRPr="0083051D">
        <w:rPr>
          <w:rFonts w:ascii="Arial" w:hAnsi="Arial" w:cs="Arial"/>
          <w:sz w:val="24"/>
          <w:szCs w:val="24"/>
        </w:rPr>
        <w:t xml:space="preserve">De lo anterior, </w:t>
      </w:r>
      <w:r w:rsidR="002E0533" w:rsidRPr="00F72E98">
        <w:rPr>
          <w:rFonts w:ascii="Arial" w:hAnsi="Arial" w:cs="Arial"/>
          <w:color w:val="000000" w:themeColor="text1"/>
          <w:sz w:val="24"/>
          <w:szCs w:val="24"/>
        </w:rPr>
        <w:t>est</w:t>
      </w:r>
      <w:r w:rsidR="002E0533">
        <w:rPr>
          <w:rFonts w:ascii="Arial" w:hAnsi="Arial" w:cs="Arial"/>
          <w:color w:val="000000" w:themeColor="text1"/>
          <w:sz w:val="24"/>
          <w:szCs w:val="24"/>
        </w:rPr>
        <w:t>a</w:t>
      </w:r>
      <w:r w:rsidR="002E0533" w:rsidRPr="00F72E98">
        <w:rPr>
          <w:rFonts w:ascii="Arial" w:hAnsi="Arial" w:cs="Arial"/>
          <w:color w:val="000000" w:themeColor="text1"/>
          <w:sz w:val="24"/>
          <w:szCs w:val="24"/>
        </w:rPr>
        <w:t xml:space="preserve"> </w:t>
      </w:r>
      <w:r w:rsidR="002E0533" w:rsidRPr="00C0469F">
        <w:rPr>
          <w:rFonts w:ascii="Arial" w:hAnsi="Arial" w:cs="Arial"/>
          <w:color w:val="000000" w:themeColor="text1"/>
          <w:sz w:val="24"/>
          <w:szCs w:val="24"/>
        </w:rPr>
        <w:t>Comisión Permanente de Sistemas Normativos Indígenas</w:t>
      </w:r>
      <w:r w:rsidR="002E0533">
        <w:rPr>
          <w:rFonts w:ascii="Arial" w:hAnsi="Arial" w:cs="Arial"/>
          <w:color w:val="000000" w:themeColor="text1"/>
          <w:sz w:val="24"/>
          <w:szCs w:val="24"/>
        </w:rPr>
        <w:t xml:space="preserve"> </w:t>
      </w:r>
      <w:r w:rsidRPr="0083051D">
        <w:rPr>
          <w:rFonts w:ascii="Arial" w:hAnsi="Arial" w:cs="Arial"/>
          <w:sz w:val="24"/>
          <w:szCs w:val="24"/>
        </w:rPr>
        <w:t xml:space="preserve">reconoce que el </w:t>
      </w:r>
      <w:r w:rsidR="005B1180">
        <w:rPr>
          <w:rFonts w:ascii="Arial" w:hAnsi="Arial" w:cs="Arial"/>
          <w:sz w:val="24"/>
          <w:szCs w:val="24"/>
        </w:rPr>
        <w:t>M</w:t>
      </w:r>
      <w:r w:rsidRPr="0083051D">
        <w:rPr>
          <w:rFonts w:ascii="Arial" w:hAnsi="Arial" w:cs="Arial"/>
          <w:sz w:val="24"/>
          <w:szCs w:val="24"/>
        </w:rPr>
        <w:t xml:space="preserve">unicipio de </w:t>
      </w:r>
      <w:r w:rsidR="00437293">
        <w:rPr>
          <w:rFonts w:ascii="Arial" w:hAnsi="Arial" w:cs="Arial"/>
          <w:sz w:val="24"/>
          <w:szCs w:val="24"/>
        </w:rPr>
        <w:t>Santa María Guienagati</w:t>
      </w:r>
      <w:r>
        <w:rPr>
          <w:rFonts w:ascii="Arial" w:hAnsi="Arial" w:cs="Arial"/>
          <w:sz w:val="24"/>
          <w:szCs w:val="24"/>
        </w:rPr>
        <w:t>, Oaxaca</w:t>
      </w:r>
      <w:r w:rsidRPr="0083051D">
        <w:rPr>
          <w:rFonts w:ascii="Arial" w:hAnsi="Arial" w:cs="Arial"/>
          <w:sz w:val="24"/>
          <w:szCs w:val="24"/>
        </w:rPr>
        <w:t xml:space="preserve"> según se desprende de su Asamblea de elección,</w:t>
      </w:r>
      <w:r>
        <w:rPr>
          <w:rFonts w:ascii="Arial" w:hAnsi="Arial" w:cs="Arial"/>
          <w:sz w:val="24"/>
          <w:szCs w:val="24"/>
        </w:rPr>
        <w:t xml:space="preserve"> no</w:t>
      </w:r>
      <w:r w:rsidRPr="0083051D">
        <w:rPr>
          <w:rFonts w:ascii="Arial" w:hAnsi="Arial" w:cs="Arial"/>
          <w:sz w:val="24"/>
          <w:szCs w:val="24"/>
        </w:rPr>
        <w:t xml:space="preserve"> ha adoptado medidas que garantic</w:t>
      </w:r>
      <w:r>
        <w:rPr>
          <w:rFonts w:ascii="Arial" w:hAnsi="Arial" w:cs="Arial"/>
          <w:sz w:val="24"/>
          <w:szCs w:val="24"/>
        </w:rPr>
        <w:t>e</w:t>
      </w:r>
      <w:r w:rsidRPr="0083051D">
        <w:rPr>
          <w:rFonts w:ascii="Arial" w:hAnsi="Arial" w:cs="Arial"/>
          <w:sz w:val="24"/>
          <w:szCs w:val="24"/>
        </w:rPr>
        <w:t>n a las mujeres ejercer su derecho de votar, así como de acceder a cargos de elección popular en condiciones de igualdad</w:t>
      </w:r>
      <w:r>
        <w:rPr>
          <w:rFonts w:ascii="Arial" w:hAnsi="Arial" w:cs="Arial"/>
          <w:sz w:val="24"/>
          <w:szCs w:val="24"/>
        </w:rPr>
        <w:t xml:space="preserve">, al establecer en su </w:t>
      </w:r>
      <w:r w:rsidR="000D042A">
        <w:rPr>
          <w:rFonts w:ascii="Arial" w:hAnsi="Arial" w:cs="Arial"/>
          <w:sz w:val="24"/>
          <w:szCs w:val="24"/>
        </w:rPr>
        <w:t>C</w:t>
      </w:r>
      <w:r>
        <w:rPr>
          <w:rFonts w:ascii="Arial" w:hAnsi="Arial" w:cs="Arial"/>
          <w:sz w:val="24"/>
          <w:szCs w:val="24"/>
        </w:rPr>
        <w:t xml:space="preserve">abildo solo a dos mujeres de los </w:t>
      </w:r>
      <w:r w:rsidR="00740E6D">
        <w:rPr>
          <w:rFonts w:ascii="Arial" w:hAnsi="Arial" w:cs="Arial"/>
          <w:sz w:val="24"/>
          <w:szCs w:val="24"/>
        </w:rPr>
        <w:t xml:space="preserve">12 </w:t>
      </w:r>
      <w:r>
        <w:rPr>
          <w:rFonts w:ascii="Arial" w:hAnsi="Arial" w:cs="Arial"/>
          <w:sz w:val="24"/>
          <w:szCs w:val="24"/>
        </w:rPr>
        <w:t>cargos de elección popular, con lo cual no se da cumplimiento a lo establecido por las disposiciones constitucionales y convencionales que tutelan los derechos de las mujeres.</w:t>
      </w:r>
    </w:p>
    <w:p w14:paraId="362F4F98" w14:textId="285D6948" w:rsidR="00791EE8" w:rsidRPr="00B417F9" w:rsidRDefault="00791EE8" w:rsidP="00791EE8">
      <w:pPr>
        <w:spacing w:before="240" w:line="276" w:lineRule="auto"/>
        <w:rPr>
          <w:rFonts w:ascii="Arial" w:hAnsi="Arial" w:cs="Arial"/>
          <w:sz w:val="24"/>
          <w:szCs w:val="24"/>
        </w:rPr>
      </w:pPr>
      <w:r>
        <w:rPr>
          <w:rFonts w:ascii="Arial" w:hAnsi="Arial" w:cs="Arial"/>
          <w:sz w:val="24"/>
          <w:szCs w:val="24"/>
        </w:rPr>
        <w:t xml:space="preserve">Tan es así que para el período que corresponde del 1 de enero </w:t>
      </w:r>
      <w:r w:rsidR="0069389C">
        <w:rPr>
          <w:rFonts w:ascii="Arial" w:hAnsi="Arial" w:cs="Arial"/>
          <w:sz w:val="24"/>
          <w:szCs w:val="24"/>
        </w:rPr>
        <w:t xml:space="preserve">del 2023 </w:t>
      </w:r>
      <w:r>
        <w:rPr>
          <w:rFonts w:ascii="Arial" w:hAnsi="Arial" w:cs="Arial"/>
          <w:sz w:val="24"/>
          <w:szCs w:val="24"/>
        </w:rPr>
        <w:t>al 31 de diciembre de 202</w:t>
      </w:r>
      <w:r w:rsidR="0069389C">
        <w:rPr>
          <w:rFonts w:ascii="Arial" w:hAnsi="Arial" w:cs="Arial"/>
          <w:sz w:val="24"/>
          <w:szCs w:val="24"/>
        </w:rPr>
        <w:t>5</w:t>
      </w:r>
      <w:r>
        <w:rPr>
          <w:rFonts w:ascii="Arial" w:hAnsi="Arial" w:cs="Arial"/>
          <w:sz w:val="24"/>
          <w:szCs w:val="24"/>
        </w:rPr>
        <w:t xml:space="preserve">, </w:t>
      </w:r>
      <w:r w:rsidR="00740E6D">
        <w:rPr>
          <w:rFonts w:ascii="Arial" w:hAnsi="Arial" w:cs="Arial"/>
          <w:sz w:val="24"/>
          <w:szCs w:val="24"/>
        </w:rPr>
        <w:t xml:space="preserve">solo dos </w:t>
      </w:r>
      <w:r w:rsidR="0069389C">
        <w:rPr>
          <w:rFonts w:ascii="Arial" w:hAnsi="Arial" w:cs="Arial"/>
          <w:sz w:val="24"/>
          <w:szCs w:val="24"/>
        </w:rPr>
        <w:t>mujer</w:t>
      </w:r>
      <w:r w:rsidR="00740E6D">
        <w:rPr>
          <w:rFonts w:ascii="Arial" w:hAnsi="Arial" w:cs="Arial"/>
          <w:sz w:val="24"/>
          <w:szCs w:val="24"/>
        </w:rPr>
        <w:t>es</w:t>
      </w:r>
      <w:r w:rsidR="0069389C">
        <w:rPr>
          <w:rFonts w:ascii="Arial" w:hAnsi="Arial" w:cs="Arial"/>
          <w:sz w:val="24"/>
          <w:szCs w:val="24"/>
        </w:rPr>
        <w:t xml:space="preserve"> </w:t>
      </w:r>
      <w:r w:rsidRPr="00F4240D">
        <w:rPr>
          <w:rFonts w:ascii="Arial" w:hAnsi="Arial" w:cs="Arial"/>
          <w:sz w:val="24"/>
          <w:szCs w:val="24"/>
        </w:rPr>
        <w:t>fue</w:t>
      </w:r>
      <w:r w:rsidR="00740E6D">
        <w:rPr>
          <w:rFonts w:ascii="Arial" w:hAnsi="Arial" w:cs="Arial"/>
          <w:sz w:val="24"/>
          <w:szCs w:val="24"/>
        </w:rPr>
        <w:t>ron</w:t>
      </w:r>
      <w:r w:rsidRPr="00F4240D">
        <w:rPr>
          <w:rFonts w:ascii="Arial" w:hAnsi="Arial" w:cs="Arial"/>
          <w:sz w:val="24"/>
          <w:szCs w:val="24"/>
        </w:rPr>
        <w:t xml:space="preserve"> nombrada</w:t>
      </w:r>
      <w:r w:rsidR="00740E6D">
        <w:rPr>
          <w:rFonts w:ascii="Arial" w:hAnsi="Arial" w:cs="Arial"/>
          <w:sz w:val="24"/>
          <w:szCs w:val="24"/>
        </w:rPr>
        <w:t>s</w:t>
      </w:r>
      <w:r w:rsidRPr="00F4240D">
        <w:rPr>
          <w:rFonts w:ascii="Arial" w:hAnsi="Arial" w:cs="Arial"/>
          <w:sz w:val="24"/>
          <w:szCs w:val="24"/>
        </w:rPr>
        <w:t xml:space="preserve"> para ocupar un cargo </w:t>
      </w:r>
      <w:r>
        <w:rPr>
          <w:rFonts w:ascii="Arial" w:hAnsi="Arial" w:cs="Arial"/>
          <w:sz w:val="24"/>
          <w:szCs w:val="24"/>
        </w:rPr>
        <w:t>en la integración del nuevo Ayuntamiento</w:t>
      </w:r>
      <w:r w:rsidR="00740E6D">
        <w:rPr>
          <w:rFonts w:ascii="Arial" w:hAnsi="Arial" w:cs="Arial"/>
          <w:sz w:val="24"/>
          <w:szCs w:val="24"/>
        </w:rPr>
        <w:t xml:space="preserve"> porque así lo determinó la propia asamblea, </w:t>
      </w:r>
      <w:r>
        <w:rPr>
          <w:rFonts w:ascii="Arial" w:hAnsi="Arial" w:cs="Arial"/>
          <w:sz w:val="24"/>
          <w:szCs w:val="24"/>
        </w:rPr>
        <w:t>por</w:t>
      </w:r>
      <w:r w:rsidRPr="0083051D">
        <w:rPr>
          <w:rFonts w:ascii="Arial" w:hAnsi="Arial" w:cs="Arial"/>
          <w:sz w:val="24"/>
          <w:szCs w:val="24"/>
        </w:rPr>
        <w:t xml:space="preserve"> lo qu</w:t>
      </w:r>
      <w:r>
        <w:rPr>
          <w:rFonts w:ascii="Arial" w:hAnsi="Arial" w:cs="Arial"/>
          <w:sz w:val="24"/>
          <w:szCs w:val="24"/>
        </w:rPr>
        <w:t>e</w:t>
      </w:r>
      <w:r w:rsidR="000D042A">
        <w:rPr>
          <w:rFonts w:ascii="Arial" w:hAnsi="Arial" w:cs="Arial"/>
          <w:sz w:val="24"/>
          <w:szCs w:val="24"/>
        </w:rPr>
        <w:t>,</w:t>
      </w:r>
      <w:r>
        <w:rPr>
          <w:rFonts w:ascii="Arial" w:hAnsi="Arial" w:cs="Arial"/>
          <w:sz w:val="24"/>
          <w:szCs w:val="24"/>
        </w:rPr>
        <w:t xml:space="preserve"> </w:t>
      </w:r>
      <w:r w:rsidRPr="0083051D">
        <w:rPr>
          <w:rFonts w:ascii="Arial" w:hAnsi="Arial" w:cs="Arial"/>
          <w:sz w:val="24"/>
          <w:szCs w:val="24"/>
        </w:rPr>
        <w:t>se advierte la ex</w:t>
      </w:r>
      <w:r w:rsidRPr="0078515C">
        <w:rPr>
          <w:rFonts w:ascii="Arial" w:hAnsi="Arial" w:cs="Arial"/>
          <w:sz w:val="24"/>
          <w:szCs w:val="24"/>
        </w:rPr>
        <w:t xml:space="preserve">istencia de disposiciones contrarias e incompatibles en materia de participación de las mujeres como garantía del ejercicio de sus derechos de votar y ser votadas en condiciones de igualdad. </w:t>
      </w:r>
    </w:p>
    <w:p w14:paraId="3B01B778" w14:textId="0E764303" w:rsidR="00515F76" w:rsidRDefault="00791EE8" w:rsidP="00515F76">
      <w:pPr>
        <w:spacing w:line="276" w:lineRule="auto"/>
        <w:rPr>
          <w:rFonts w:ascii="Arial" w:hAnsi="Arial" w:cs="Arial"/>
          <w:sz w:val="24"/>
          <w:szCs w:val="24"/>
        </w:rPr>
      </w:pPr>
      <w:r w:rsidRPr="00B417F9">
        <w:rPr>
          <w:rFonts w:ascii="Arial" w:hAnsi="Arial" w:cs="Arial"/>
          <w:sz w:val="24"/>
          <w:szCs w:val="24"/>
        </w:rPr>
        <w:t xml:space="preserve">No pasa desapercibido para este consejo, que en el caso que nos ocupa se tiene </w:t>
      </w:r>
      <w:r w:rsidR="0069389C">
        <w:rPr>
          <w:rFonts w:ascii="Arial" w:hAnsi="Arial" w:cs="Arial"/>
          <w:sz w:val="24"/>
          <w:szCs w:val="24"/>
        </w:rPr>
        <w:t xml:space="preserve">que asistieron </w:t>
      </w:r>
      <w:r w:rsidR="00740E6D">
        <w:rPr>
          <w:rFonts w:ascii="Arial" w:hAnsi="Arial" w:cs="Arial"/>
          <w:sz w:val="24"/>
          <w:szCs w:val="24"/>
        </w:rPr>
        <w:t xml:space="preserve">más </w:t>
      </w:r>
      <w:r w:rsidRPr="00B417F9">
        <w:rPr>
          <w:rFonts w:ascii="Arial" w:hAnsi="Arial" w:cs="Arial"/>
          <w:sz w:val="24"/>
          <w:szCs w:val="24"/>
        </w:rPr>
        <w:t xml:space="preserve">mujeres a la </w:t>
      </w:r>
      <w:r w:rsidR="005B1180">
        <w:rPr>
          <w:rFonts w:ascii="Arial" w:hAnsi="Arial" w:cs="Arial"/>
          <w:sz w:val="24"/>
          <w:szCs w:val="24"/>
        </w:rPr>
        <w:t>A</w:t>
      </w:r>
      <w:r w:rsidRPr="00B417F9">
        <w:rPr>
          <w:rFonts w:ascii="Arial" w:hAnsi="Arial" w:cs="Arial"/>
          <w:sz w:val="24"/>
          <w:szCs w:val="24"/>
        </w:rPr>
        <w:t>samblea, sin embargo</w:t>
      </w:r>
      <w:r w:rsidR="00260044">
        <w:rPr>
          <w:rFonts w:ascii="Arial" w:hAnsi="Arial" w:cs="Arial"/>
          <w:sz w:val="24"/>
          <w:szCs w:val="24"/>
        </w:rPr>
        <w:t>,</w:t>
      </w:r>
      <w:r>
        <w:rPr>
          <w:rFonts w:ascii="Arial" w:hAnsi="Arial" w:cs="Arial"/>
          <w:sz w:val="24"/>
          <w:szCs w:val="24"/>
        </w:rPr>
        <w:t xml:space="preserve"> esto no se vio reflejado en el número de mujeres electas en los cargos</w:t>
      </w:r>
      <w:r w:rsidRPr="00B417F9">
        <w:rPr>
          <w:rFonts w:ascii="Arial" w:hAnsi="Arial" w:cs="Arial"/>
          <w:sz w:val="24"/>
          <w:szCs w:val="24"/>
        </w:rPr>
        <w:t xml:space="preserve">, </w:t>
      </w:r>
      <w:r w:rsidR="00740E6D" w:rsidRPr="00B417F9">
        <w:rPr>
          <w:rFonts w:ascii="Arial" w:hAnsi="Arial" w:cs="Arial"/>
          <w:sz w:val="24"/>
          <w:szCs w:val="24"/>
        </w:rPr>
        <w:t xml:space="preserve">contribuyendo con lo anterior para no alcanzar la paridad ni numérica y mucho menos sustantiva, con lo cual los cargos </w:t>
      </w:r>
      <w:r w:rsidR="00740E6D" w:rsidRPr="00B417F9">
        <w:rPr>
          <w:rFonts w:ascii="Arial" w:hAnsi="Arial" w:cs="Arial"/>
          <w:sz w:val="24"/>
          <w:szCs w:val="24"/>
        </w:rPr>
        <w:lastRenderedPageBreak/>
        <w:t xml:space="preserve">de </w:t>
      </w:r>
      <w:r w:rsidR="00740E6D" w:rsidRPr="0031670C">
        <w:rPr>
          <w:rFonts w:ascii="Arial" w:hAnsi="Arial" w:cs="Arial"/>
          <w:sz w:val="24"/>
          <w:szCs w:val="24"/>
        </w:rPr>
        <w:t>decisión</w:t>
      </w:r>
      <w:r w:rsidR="00740E6D" w:rsidRPr="002C1FE2">
        <w:rPr>
          <w:rFonts w:ascii="Arial" w:hAnsi="Arial" w:cs="Arial"/>
          <w:sz w:val="24"/>
          <w:szCs w:val="24"/>
        </w:rPr>
        <w:t xml:space="preserve"> siguen estando </w:t>
      </w:r>
      <w:r w:rsidR="00740E6D" w:rsidRPr="0031670C">
        <w:rPr>
          <w:rFonts w:ascii="Arial" w:hAnsi="Arial" w:cs="Arial"/>
          <w:sz w:val="24"/>
          <w:szCs w:val="24"/>
        </w:rPr>
        <w:t>todos</w:t>
      </w:r>
      <w:r w:rsidR="00740E6D" w:rsidRPr="002C1FE2">
        <w:rPr>
          <w:rFonts w:ascii="Arial" w:hAnsi="Arial" w:cs="Arial"/>
          <w:sz w:val="24"/>
          <w:szCs w:val="24"/>
        </w:rPr>
        <w:t xml:space="preserve"> en manos de los hombres, negando así la igualdad entre hombres y mujeres, ya que se sigue impidiendo que las mujeres estén y sean consideradas para estar en los</w:t>
      </w:r>
      <w:r w:rsidR="00740E6D" w:rsidRPr="00B417F9">
        <w:rPr>
          <w:rFonts w:ascii="Arial" w:hAnsi="Arial" w:cs="Arial"/>
          <w:sz w:val="24"/>
          <w:szCs w:val="24"/>
        </w:rPr>
        <w:t xml:space="preserve"> puestos donde se toman las decisiones importantes de su comunidad</w:t>
      </w:r>
      <w:r w:rsidR="00740E6D">
        <w:rPr>
          <w:rFonts w:ascii="Arial" w:hAnsi="Arial" w:cs="Arial"/>
          <w:sz w:val="24"/>
          <w:szCs w:val="24"/>
        </w:rPr>
        <w:t>.</w:t>
      </w:r>
    </w:p>
    <w:p w14:paraId="500D5328" w14:textId="4ADAD96B" w:rsidR="00791EE8" w:rsidRPr="00B417F9" w:rsidRDefault="00515F76" w:rsidP="00515F76">
      <w:pPr>
        <w:spacing w:line="276" w:lineRule="auto"/>
        <w:rPr>
          <w:rFonts w:ascii="Arial" w:hAnsi="Arial" w:cs="Arial"/>
          <w:sz w:val="24"/>
          <w:szCs w:val="24"/>
        </w:rPr>
      </w:pPr>
      <w:r>
        <w:rPr>
          <w:rFonts w:ascii="Arial" w:hAnsi="Arial" w:cs="Arial"/>
          <w:color w:val="000000" w:themeColor="text1"/>
          <w:sz w:val="24"/>
          <w:szCs w:val="24"/>
        </w:rPr>
        <w:t>Así, n</w:t>
      </w:r>
      <w:r w:rsidRPr="00F72E98">
        <w:rPr>
          <w:rFonts w:ascii="Arial" w:hAnsi="Arial" w:cs="Arial"/>
          <w:color w:val="000000" w:themeColor="text1"/>
          <w:sz w:val="24"/>
          <w:szCs w:val="24"/>
        </w:rPr>
        <w:t xml:space="preserve">o </w:t>
      </w:r>
      <w:r>
        <w:rPr>
          <w:rFonts w:ascii="Arial" w:hAnsi="Arial" w:cs="Arial"/>
          <w:color w:val="000000" w:themeColor="text1"/>
          <w:sz w:val="24"/>
          <w:szCs w:val="24"/>
        </w:rPr>
        <w:t xml:space="preserve">se </w:t>
      </w:r>
      <w:r w:rsidRPr="00F72E98">
        <w:rPr>
          <w:rFonts w:ascii="Arial" w:hAnsi="Arial" w:cs="Arial"/>
          <w:color w:val="000000" w:themeColor="text1"/>
          <w:sz w:val="24"/>
          <w:szCs w:val="24"/>
        </w:rPr>
        <w:t xml:space="preserve">logra </w:t>
      </w:r>
      <w:r w:rsidR="00791EE8" w:rsidRPr="00B417F9">
        <w:rPr>
          <w:rFonts w:ascii="Arial" w:hAnsi="Arial" w:cs="Arial"/>
          <w:sz w:val="24"/>
          <w:szCs w:val="24"/>
        </w:rPr>
        <w:t>el acceso al mismo trato y oportunidades para el reconocimiento, goce y ejercicio de los derechos humanos y las libertades fundamentales, tal como lo establece el</w:t>
      </w:r>
      <w:r w:rsidR="00791EE8" w:rsidRPr="00B417F9">
        <w:rPr>
          <w:rFonts w:ascii="Arial" w:eastAsia="Times New Roman" w:hAnsi="Arial" w:cs="Arial"/>
          <w:sz w:val="24"/>
          <w:szCs w:val="24"/>
        </w:rPr>
        <w:t xml:space="preserve"> artículo 5, fracción V, de la Ley General para la Igualdad entre Mujeres y Hombres.</w:t>
      </w:r>
    </w:p>
    <w:p w14:paraId="2A3C16AD" w14:textId="27521AFF" w:rsidR="00791EE8" w:rsidRPr="00B417F9" w:rsidRDefault="00791EE8" w:rsidP="00791EE8">
      <w:pPr>
        <w:spacing w:line="276" w:lineRule="auto"/>
        <w:rPr>
          <w:rFonts w:ascii="Arial" w:hAnsi="Arial" w:cs="Arial"/>
          <w:sz w:val="24"/>
          <w:szCs w:val="24"/>
        </w:rPr>
      </w:pPr>
      <w:r w:rsidRPr="00B417F9">
        <w:rPr>
          <w:rFonts w:ascii="Arial" w:hAnsi="Arial" w:cs="Arial"/>
          <w:sz w:val="24"/>
          <w:szCs w:val="24"/>
        </w:rPr>
        <w:t>En esta tesitura es de señalar que este Instituto</w:t>
      </w:r>
      <w:r w:rsidR="000D042A">
        <w:rPr>
          <w:rFonts w:ascii="Arial" w:hAnsi="Arial" w:cs="Arial"/>
          <w:sz w:val="24"/>
          <w:szCs w:val="24"/>
        </w:rPr>
        <w:t>,</w:t>
      </w:r>
      <w:r w:rsidRPr="00B417F9">
        <w:rPr>
          <w:rFonts w:ascii="Arial" w:hAnsi="Arial" w:cs="Arial"/>
          <w:sz w:val="24"/>
          <w:szCs w:val="24"/>
        </w:rPr>
        <w:t xml:space="preserve"> como parte del Estado</w:t>
      </w:r>
      <w:r w:rsidR="000D042A">
        <w:rPr>
          <w:rFonts w:ascii="Arial" w:hAnsi="Arial" w:cs="Arial"/>
          <w:sz w:val="24"/>
          <w:szCs w:val="24"/>
        </w:rPr>
        <w:t>,</w:t>
      </w:r>
      <w:r w:rsidRPr="00B417F9">
        <w:rPr>
          <w:rFonts w:ascii="Arial" w:hAnsi="Arial" w:cs="Arial"/>
          <w:sz w:val="24"/>
          <w:szCs w:val="24"/>
        </w:rPr>
        <w:t xml:space="preserve">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15804729" w14:textId="69F58AD3" w:rsidR="00705D2E" w:rsidRPr="00515F76" w:rsidRDefault="00705D2E" w:rsidP="00705D2E">
      <w:pPr>
        <w:spacing w:before="120" w:after="120" w:line="276" w:lineRule="auto"/>
        <w:ind w:right="4"/>
        <w:rPr>
          <w:rFonts w:ascii="Arial" w:eastAsia="Arial" w:hAnsi="Arial" w:cs="Arial"/>
          <w:b/>
          <w:bCs/>
          <w:sz w:val="24"/>
          <w:szCs w:val="24"/>
        </w:rPr>
      </w:pPr>
      <w:r w:rsidRPr="002C069F">
        <w:rPr>
          <w:rFonts w:ascii="Arial" w:hAnsi="Arial" w:cs="Arial"/>
          <w:sz w:val="24"/>
          <w:szCs w:val="24"/>
        </w:rPr>
        <w:t xml:space="preserve">Al respecto, es importante mencionar que el 30 de mayo de 2020, se publicó en el Periódico Oficial de Oaxaca el </w:t>
      </w:r>
      <w:r w:rsidRPr="002C069F">
        <w:rPr>
          <w:rFonts w:ascii="Arial" w:hAnsi="Arial" w:cs="Arial"/>
          <w:b/>
          <w:bCs/>
          <w:sz w:val="24"/>
          <w:szCs w:val="24"/>
        </w:rPr>
        <w:t xml:space="preserve">Decreto 1511, </w:t>
      </w:r>
      <w:r w:rsidRPr="002C069F">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w:t>
      </w:r>
      <w:r w:rsidR="0060681C">
        <w:rPr>
          <w:rFonts w:ascii="Arial" w:hAnsi="Arial" w:cs="Arial"/>
          <w:sz w:val="24"/>
          <w:szCs w:val="24"/>
        </w:rPr>
        <w:t>C</w:t>
      </w:r>
      <w:r w:rsidRPr="002C069F">
        <w:rPr>
          <w:rFonts w:ascii="Arial" w:hAnsi="Arial" w:cs="Arial"/>
          <w:sz w:val="24"/>
          <w:szCs w:val="24"/>
        </w:rPr>
        <w:t xml:space="preserve">abildos estén integrados con la mitad de mujeres y la mitad de hombres, lo cual implica que se deben hacer las adecuaciones correspondientes a fin de que las mujeres puedan ocupar cualquiera de los cargos dentro del Ayuntamiento, </w:t>
      </w:r>
      <w:r w:rsidR="00515F76" w:rsidRPr="00F72E98">
        <w:rPr>
          <w:rFonts w:ascii="Arial" w:hAnsi="Arial" w:cs="Arial"/>
          <w:color w:val="000000" w:themeColor="text1"/>
          <w:sz w:val="24"/>
          <w:szCs w:val="24"/>
        </w:rPr>
        <w:t xml:space="preserve">ya que </w:t>
      </w:r>
      <w:r w:rsidR="00515F76" w:rsidRPr="008B3E3D">
        <w:rPr>
          <w:rFonts w:ascii="Arial" w:eastAsia="Arial" w:hAnsi="Arial" w:cs="Arial"/>
          <w:b/>
          <w:bCs/>
          <w:sz w:val="24"/>
          <w:szCs w:val="24"/>
        </w:rPr>
        <w:t>conforme a la reforma al artículo tercero transitorio del Decreto mencionado, la integración paritaria en los Ayuntamientos será gradual.</w:t>
      </w:r>
      <w:r w:rsidR="0060681C">
        <w:rPr>
          <w:rFonts w:ascii="Arial" w:hAnsi="Arial" w:cs="Arial"/>
          <w:sz w:val="24"/>
          <w:szCs w:val="24"/>
        </w:rPr>
        <w:t xml:space="preserve"> </w:t>
      </w:r>
    </w:p>
    <w:p w14:paraId="4BFB2720" w14:textId="77777777" w:rsidR="00705D2E" w:rsidRPr="002C069F" w:rsidRDefault="00705D2E" w:rsidP="00705D2E">
      <w:pPr>
        <w:spacing w:line="276" w:lineRule="auto"/>
        <w:rPr>
          <w:rFonts w:ascii="Arial" w:hAnsi="Arial" w:cs="Arial"/>
          <w:bCs/>
          <w:sz w:val="24"/>
          <w:szCs w:val="24"/>
        </w:rPr>
      </w:pPr>
      <w:r>
        <w:rPr>
          <w:rFonts w:ascii="Arial" w:hAnsi="Arial" w:cs="Arial"/>
          <w:bCs/>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 convivencia y organización política y cultura, además de elegir a sus órganos de autoridad, y representantes ante os ayuntamiento de acuerdo con sus normas, procedimientos y prácticas tradicionales.</w:t>
      </w:r>
    </w:p>
    <w:p w14:paraId="7D18C12D"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9B7D149"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lastRenderedPageBreak/>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BE4B3C3"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6FD11C4C" w14:textId="0BDBBE76" w:rsidR="00705D2E" w:rsidRPr="002C069F" w:rsidRDefault="00740E6D" w:rsidP="00705D2E">
      <w:pPr>
        <w:spacing w:before="240" w:line="276" w:lineRule="auto"/>
        <w:rPr>
          <w:rFonts w:ascii="Arial" w:hAnsi="Arial" w:cs="Arial"/>
          <w:sz w:val="24"/>
          <w:szCs w:val="24"/>
        </w:rPr>
      </w:pPr>
      <w:r>
        <w:rPr>
          <w:rFonts w:ascii="Arial" w:hAnsi="Arial" w:cs="Arial"/>
          <w:sz w:val="24"/>
          <w:szCs w:val="24"/>
        </w:rPr>
        <w:t>Al respecto, e</w:t>
      </w:r>
      <w:r w:rsidR="00705D2E" w:rsidRPr="002C069F">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437955B"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369A6BE"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72E82F8"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w:t>
      </w:r>
      <w:r w:rsidRPr="002C069F">
        <w:rPr>
          <w:rFonts w:ascii="Arial" w:hAnsi="Arial" w:cs="Arial"/>
          <w:sz w:val="24"/>
          <w:szCs w:val="24"/>
        </w:rPr>
        <w:lastRenderedPageBreak/>
        <w:t xml:space="preserve">garantizando la paridad entre las mujeres y hombres, así como el acceso a los cargos para los que fueron electas o designadas y sancionará su contravención. </w:t>
      </w:r>
    </w:p>
    <w:p w14:paraId="3E63238F" w14:textId="77777777" w:rsidR="00705D2E" w:rsidRPr="002C069F" w:rsidRDefault="00705D2E" w:rsidP="00705D2E">
      <w:pPr>
        <w:spacing w:before="120" w:after="120" w:line="276" w:lineRule="auto"/>
        <w:rPr>
          <w:rFonts w:ascii="Arial" w:hAnsi="Arial" w:cs="Arial"/>
          <w:sz w:val="24"/>
          <w:szCs w:val="24"/>
        </w:rPr>
      </w:pPr>
      <w:r w:rsidRPr="002C069F">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C57F904" w14:textId="0826675F" w:rsidR="00705D2E"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Por su </w:t>
      </w:r>
      <w:r w:rsidR="00740E6D">
        <w:rPr>
          <w:rFonts w:ascii="Arial" w:hAnsi="Arial" w:cs="Arial"/>
          <w:sz w:val="24"/>
          <w:szCs w:val="24"/>
        </w:rPr>
        <w:t>lado</w:t>
      </w:r>
      <w:r w:rsidRPr="002C069F">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5F90703" w14:textId="44586B52" w:rsidR="00705D2E" w:rsidRPr="008B541D" w:rsidRDefault="00705D2E" w:rsidP="00705D2E">
      <w:pPr>
        <w:spacing w:before="240" w:line="276" w:lineRule="auto"/>
        <w:rPr>
          <w:rFonts w:ascii="Arial" w:hAnsi="Arial" w:cs="Arial"/>
          <w:sz w:val="24"/>
          <w:szCs w:val="24"/>
        </w:rPr>
      </w:pPr>
      <w:r w:rsidRPr="008B541D">
        <w:rPr>
          <w:rFonts w:ascii="Arial" w:hAnsi="Arial" w:cs="Arial"/>
          <w:sz w:val="24"/>
          <w:szCs w:val="24"/>
        </w:rPr>
        <w:t xml:space="preserve">Conforme a lo expuesto, en los </w:t>
      </w:r>
      <w:r w:rsidR="00740E6D">
        <w:rPr>
          <w:rFonts w:ascii="Arial" w:hAnsi="Arial" w:cs="Arial"/>
          <w:sz w:val="24"/>
          <w:szCs w:val="24"/>
        </w:rPr>
        <w:t>m</w:t>
      </w:r>
      <w:r w:rsidRPr="008B541D">
        <w:rPr>
          <w:rFonts w:ascii="Arial" w:hAnsi="Arial" w:cs="Arial"/>
          <w:sz w:val="24"/>
          <w:szCs w:val="24"/>
        </w:rPr>
        <w:t>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4D8EE1F8"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2C069F">
        <w:rPr>
          <w:rFonts w:ascii="Arial" w:hAnsi="Arial" w:cs="Arial"/>
          <w:b/>
          <w:bCs/>
          <w:sz w:val="24"/>
          <w:szCs w:val="24"/>
        </w:rPr>
        <w:t>SISTEMAS NORMATIVOS INDÍGENAS. EN SUS ELECCIONES SE DEBE GARANTIZAR LA IGUALDAD JURÍDICA SUSTANTIVA DE LA MUJER Y EL HOMBRE (LEGISLACIÓN DE OAXACA).</w:t>
      </w:r>
      <w:r w:rsidRPr="002C069F">
        <w:rPr>
          <w:rFonts w:ascii="Arial" w:hAnsi="Arial" w:cs="Arial"/>
          <w:sz w:val="24"/>
          <w:szCs w:val="24"/>
        </w:rPr>
        <w:t xml:space="preserve"> </w:t>
      </w:r>
    </w:p>
    <w:p w14:paraId="7D7FC5CD" w14:textId="77777777" w:rsidR="00705D2E" w:rsidRPr="002C069F" w:rsidRDefault="00705D2E" w:rsidP="00705D2E">
      <w:pPr>
        <w:spacing w:before="240" w:after="0" w:line="276" w:lineRule="auto"/>
        <w:rPr>
          <w:rFonts w:ascii="Arial" w:hAnsi="Arial" w:cs="Arial"/>
          <w:sz w:val="24"/>
          <w:szCs w:val="24"/>
        </w:rPr>
      </w:pPr>
      <w:r w:rsidRPr="002C069F">
        <w:rPr>
          <w:rFonts w:ascii="Arial" w:hAnsi="Arial" w:cs="Arial"/>
          <w:sz w:val="24"/>
          <w:szCs w:val="24"/>
        </w:rPr>
        <w:lastRenderedPageBreak/>
        <w:t xml:space="preserve">Como ya fue referido, </w:t>
      </w:r>
      <w:r w:rsidRPr="002C069F">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2C069F">
        <w:rPr>
          <w:rFonts w:ascii="Arial" w:hAnsi="Arial" w:cs="Arial"/>
          <w:sz w:val="24"/>
          <w:szCs w:val="24"/>
        </w:rPr>
        <w:t xml:space="preserve"> </w:t>
      </w:r>
    </w:p>
    <w:p w14:paraId="29D43A17" w14:textId="77777777" w:rsidR="00705D2E" w:rsidRPr="002C069F" w:rsidRDefault="00705D2E" w:rsidP="00705D2E">
      <w:pPr>
        <w:spacing w:before="120" w:after="120" w:line="276" w:lineRule="auto"/>
        <w:ind w:right="4"/>
        <w:rPr>
          <w:rFonts w:ascii="Arial" w:hAnsi="Arial" w:cs="Arial"/>
          <w:sz w:val="24"/>
          <w:szCs w:val="24"/>
        </w:rPr>
      </w:pPr>
      <w:r w:rsidRPr="002C069F">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DC55E7E" w14:textId="77777777" w:rsidR="00705D2E" w:rsidRPr="002C069F" w:rsidRDefault="00705D2E" w:rsidP="00705D2E">
      <w:pPr>
        <w:spacing w:before="120" w:after="120" w:line="276" w:lineRule="auto"/>
        <w:ind w:left="851" w:right="4"/>
        <w:rPr>
          <w:rFonts w:ascii="Arial" w:hAnsi="Arial" w:cs="Arial"/>
          <w:sz w:val="24"/>
          <w:szCs w:val="24"/>
        </w:rPr>
      </w:pPr>
      <w:r w:rsidRPr="002C069F">
        <w:rPr>
          <w:rFonts w:ascii="Arial" w:hAnsi="Arial" w:cs="Arial"/>
          <w:sz w:val="24"/>
          <w:szCs w:val="24"/>
        </w:rPr>
        <w:t>1) Votar en todas las elecciones (…) y ser elegibles para todos los organismos cuyos miembros sean objeto de elecciones públicas;</w:t>
      </w:r>
    </w:p>
    <w:p w14:paraId="27C6F552" w14:textId="77777777" w:rsidR="00705D2E" w:rsidRPr="002C069F" w:rsidRDefault="00705D2E" w:rsidP="00705D2E">
      <w:pPr>
        <w:spacing w:before="120" w:after="120" w:line="276" w:lineRule="auto"/>
        <w:ind w:left="851" w:right="4"/>
        <w:rPr>
          <w:rFonts w:ascii="Arial" w:hAnsi="Arial" w:cs="Arial"/>
          <w:sz w:val="24"/>
          <w:szCs w:val="24"/>
        </w:rPr>
      </w:pPr>
      <w:r w:rsidRPr="002C069F">
        <w:rPr>
          <w:rFonts w:ascii="Arial" w:hAnsi="Arial" w:cs="Arial"/>
          <w:sz w:val="24"/>
          <w:szCs w:val="24"/>
        </w:rPr>
        <w:t>2) (…) ocupar cargos públicos y ejercer todas las funciones públicas en todos los planos gubernamentales;</w:t>
      </w:r>
    </w:p>
    <w:p w14:paraId="16BE13B2" w14:textId="1796AB4F" w:rsidR="008F16FB" w:rsidRPr="009B471A" w:rsidRDefault="00705D2E" w:rsidP="008F16FB">
      <w:pPr>
        <w:suppressAutoHyphens/>
        <w:spacing w:after="155" w:line="276" w:lineRule="auto"/>
        <w:ind w:right="1"/>
        <w:rPr>
          <w:rFonts w:ascii="Arial" w:hAnsi="Arial" w:cs="Arial"/>
          <w:sz w:val="24"/>
          <w:szCs w:val="24"/>
        </w:rPr>
      </w:pPr>
      <w:r w:rsidRPr="002C069F">
        <w:rPr>
          <w:rFonts w:ascii="Arial" w:hAnsi="Arial" w:cs="Arial"/>
          <w:sz w:val="24"/>
          <w:szCs w:val="24"/>
        </w:rPr>
        <w:t xml:space="preserve">Lo expuesto implica que las autoridades, la Asamblea General y la comunidad de </w:t>
      </w:r>
      <w:r w:rsidR="00437293">
        <w:rPr>
          <w:rFonts w:ascii="Arial" w:hAnsi="Arial" w:cs="Arial"/>
          <w:sz w:val="24"/>
          <w:szCs w:val="24"/>
        </w:rPr>
        <w:t>Santa María Guienagati</w:t>
      </w:r>
      <w:r w:rsidRPr="002C069F">
        <w:rPr>
          <w:rFonts w:ascii="Arial" w:hAnsi="Arial" w:cs="Arial"/>
          <w:sz w:val="24"/>
          <w:szCs w:val="24"/>
        </w:rPr>
        <w:t xml:space="preserve">, Oaxaca, </w:t>
      </w:r>
      <w:r w:rsidRPr="00EE4A0F">
        <w:rPr>
          <w:rFonts w:ascii="Arial" w:eastAsia="Calibri" w:hAnsi="Arial" w:cs="Arial"/>
          <w:sz w:val="24"/>
          <w:szCs w:val="24"/>
        </w:rPr>
        <w:t>deberá</w:t>
      </w:r>
      <w:r w:rsidR="008F16FB">
        <w:rPr>
          <w:rFonts w:ascii="Arial" w:eastAsia="Calibri" w:hAnsi="Arial" w:cs="Arial"/>
          <w:sz w:val="24"/>
          <w:szCs w:val="24"/>
        </w:rPr>
        <w:t xml:space="preserve"> i</w:t>
      </w:r>
      <w:r w:rsidR="008F16FB" w:rsidRPr="00EE4A0F">
        <w:rPr>
          <w:rFonts w:ascii="Arial" w:eastAsia="Calibri" w:hAnsi="Arial" w:cs="Arial"/>
          <w:sz w:val="24"/>
          <w:szCs w:val="24"/>
        </w:rPr>
        <w:t>n</w:t>
      </w:r>
      <w:r w:rsidR="008F16FB" w:rsidRPr="0098258D">
        <w:rPr>
          <w:rFonts w:ascii="Arial" w:hAnsi="Arial" w:cs="Arial"/>
          <w:sz w:val="24"/>
          <w:szCs w:val="24"/>
        </w:rPr>
        <w:t>iciar un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w:t>
      </w:r>
      <w:r w:rsidR="008F16FB">
        <w:rPr>
          <w:rFonts w:ascii="Arial" w:hAnsi="Arial" w:cs="Arial"/>
          <w:sz w:val="24"/>
          <w:szCs w:val="24"/>
        </w:rPr>
        <w:t xml:space="preserve"> de manera gradual, tal como lo indicó </w:t>
      </w:r>
      <w:r w:rsidR="008F16FB" w:rsidRPr="008B3E3D">
        <w:rPr>
          <w:rFonts w:ascii="Arial" w:hAnsi="Arial" w:cs="Arial"/>
          <w:sz w:val="24"/>
          <w:szCs w:val="24"/>
        </w:rPr>
        <w:t>el Tribunal Electoral local, expediente JNI/24/2022 y su acumulado JNI/27/2022, relacionado con el proceso electivo de San Juan Quiahije</w:t>
      </w:r>
    </w:p>
    <w:p w14:paraId="6A710933" w14:textId="035C0E89" w:rsidR="00705D2E" w:rsidRPr="002C069F" w:rsidRDefault="008F16FB" w:rsidP="008F16FB">
      <w:pPr>
        <w:spacing w:line="276" w:lineRule="auto"/>
        <w:rPr>
          <w:rFonts w:ascii="Arial" w:hAnsi="Arial" w:cs="Arial"/>
          <w:sz w:val="24"/>
          <w:szCs w:val="24"/>
        </w:rPr>
      </w:pPr>
      <w:r>
        <w:rPr>
          <w:rFonts w:ascii="Arial" w:hAnsi="Arial" w:cs="Arial"/>
          <w:b/>
          <w:sz w:val="24"/>
          <w:szCs w:val="24"/>
        </w:rPr>
        <w:t>g</w:t>
      </w:r>
      <w:r w:rsidR="00705D2E" w:rsidRPr="002C069F">
        <w:rPr>
          <w:rFonts w:ascii="Arial" w:hAnsi="Arial" w:cs="Arial"/>
          <w:b/>
          <w:sz w:val="24"/>
          <w:szCs w:val="24"/>
        </w:rPr>
        <w:t xml:space="preserve">) Requisitos de elegibilidad. </w:t>
      </w:r>
      <w:r w:rsidR="00705D2E" w:rsidRPr="002C069F">
        <w:rPr>
          <w:rFonts w:ascii="Arial" w:hAnsi="Arial" w:cs="Arial"/>
          <w:sz w:val="24"/>
          <w:szCs w:val="24"/>
        </w:rPr>
        <w:t xml:space="preserve">Del expediente en estudio, se acredita que las personas electas en las concejalías al Ayuntamiento Municipal de </w:t>
      </w:r>
      <w:r w:rsidR="00437293">
        <w:rPr>
          <w:rFonts w:ascii="Arial" w:hAnsi="Arial" w:cs="Arial"/>
          <w:sz w:val="24"/>
          <w:szCs w:val="24"/>
        </w:rPr>
        <w:t>Santa María Guienagati</w:t>
      </w:r>
      <w:r w:rsidR="00705D2E" w:rsidRPr="002C069F">
        <w:rPr>
          <w:rFonts w:ascii="Arial" w:hAnsi="Arial" w:cs="Arial"/>
          <w:sz w:val="24"/>
          <w:szCs w:val="24"/>
        </w:rPr>
        <w:t>,</w:t>
      </w:r>
      <w:r w:rsidR="00D1458E">
        <w:rPr>
          <w:rFonts w:ascii="Arial" w:hAnsi="Arial" w:cs="Arial"/>
          <w:sz w:val="24"/>
          <w:szCs w:val="24"/>
        </w:rPr>
        <w:t xml:space="preserve"> Oaxaca,</w:t>
      </w:r>
      <w:r w:rsidR="00705D2E" w:rsidRPr="002C069F">
        <w:rPr>
          <w:rFonts w:ascii="Arial" w:hAnsi="Arial" w:cs="Arial"/>
          <w:sz w:val="24"/>
          <w:szCs w:val="24"/>
        </w:rPr>
        <w:t xml:space="preserve"> cumplen con los requisitos necesarios para ocupar los cargos para los que fueron </w:t>
      </w:r>
      <w:r w:rsidR="00314509">
        <w:rPr>
          <w:rFonts w:ascii="Arial" w:hAnsi="Arial" w:cs="Arial"/>
          <w:sz w:val="24"/>
          <w:szCs w:val="24"/>
        </w:rPr>
        <w:t>nombradas</w:t>
      </w:r>
      <w:r w:rsidR="00705D2E" w:rsidRPr="002C069F">
        <w:rPr>
          <w:rFonts w:ascii="Arial" w:hAnsi="Arial" w:cs="Arial"/>
          <w:sz w:val="24"/>
          <w:szCs w:val="24"/>
        </w:rPr>
        <w:t>, de acuerdo a sus normas y las disposiciones legales estatales y federales.</w:t>
      </w:r>
    </w:p>
    <w:p w14:paraId="68A0D764" w14:textId="6EAA8506" w:rsidR="00F11621" w:rsidRDefault="008F16FB" w:rsidP="00F11621">
      <w:pPr>
        <w:spacing w:before="120" w:after="120" w:line="276" w:lineRule="auto"/>
        <w:rPr>
          <w:rFonts w:ascii="Arial" w:hAnsi="Arial" w:cs="Arial"/>
          <w:sz w:val="24"/>
          <w:szCs w:val="24"/>
        </w:rPr>
      </w:pPr>
      <w:r>
        <w:rPr>
          <w:rFonts w:ascii="Arial" w:hAnsi="Arial" w:cs="Arial"/>
          <w:b/>
          <w:sz w:val="24"/>
          <w:szCs w:val="24"/>
        </w:rPr>
        <w:t>h</w:t>
      </w:r>
      <w:r w:rsidR="00705D2E" w:rsidRPr="002C069F">
        <w:rPr>
          <w:rFonts w:ascii="Arial" w:hAnsi="Arial" w:cs="Arial"/>
          <w:b/>
          <w:sz w:val="24"/>
          <w:szCs w:val="24"/>
        </w:rPr>
        <w:t xml:space="preserve">) </w:t>
      </w:r>
      <w:r w:rsidR="00F11621" w:rsidRPr="002C069F">
        <w:rPr>
          <w:rFonts w:ascii="Arial" w:hAnsi="Arial" w:cs="Arial"/>
          <w:b/>
          <w:sz w:val="24"/>
          <w:szCs w:val="24"/>
        </w:rPr>
        <w:t>Controversias</w:t>
      </w:r>
      <w:r w:rsidR="00F11621">
        <w:rPr>
          <w:rFonts w:ascii="Arial" w:hAnsi="Arial" w:cs="Arial"/>
          <w:sz w:val="24"/>
          <w:szCs w:val="24"/>
        </w:rPr>
        <w:t xml:space="preserve">. </w:t>
      </w:r>
      <w:r w:rsidR="00F11621" w:rsidRPr="00FB6228">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r w:rsidR="00F11621">
        <w:rPr>
          <w:rFonts w:ascii="Arial" w:hAnsi="Arial" w:cs="Arial"/>
          <w:sz w:val="24"/>
          <w:szCs w:val="24"/>
        </w:rPr>
        <w:t>.</w:t>
      </w:r>
    </w:p>
    <w:p w14:paraId="637DC75E" w14:textId="6715C242" w:rsidR="00705D2E" w:rsidRPr="002C069F" w:rsidRDefault="008F16FB" w:rsidP="00F11621">
      <w:pPr>
        <w:spacing w:before="120" w:after="120" w:line="276" w:lineRule="auto"/>
        <w:rPr>
          <w:rFonts w:ascii="Arial" w:hAnsi="Arial" w:cs="Arial"/>
          <w:sz w:val="24"/>
          <w:szCs w:val="24"/>
        </w:rPr>
      </w:pPr>
      <w:r>
        <w:rPr>
          <w:rFonts w:ascii="Arial" w:hAnsi="Arial" w:cs="Arial"/>
          <w:b/>
          <w:sz w:val="24"/>
          <w:szCs w:val="24"/>
        </w:rPr>
        <w:t>i</w:t>
      </w:r>
      <w:r w:rsidR="00705D2E" w:rsidRPr="002C069F">
        <w:rPr>
          <w:rFonts w:ascii="Arial" w:hAnsi="Arial" w:cs="Arial"/>
          <w:b/>
          <w:sz w:val="24"/>
          <w:szCs w:val="24"/>
        </w:rPr>
        <w:t>) Comunicar Acuerdo.</w:t>
      </w:r>
      <w:r w:rsidR="00705D2E" w:rsidRPr="002C069F">
        <w:rPr>
          <w:rFonts w:ascii="Arial" w:hAnsi="Arial" w:cs="Arial"/>
          <w:bCs/>
          <w:sz w:val="24"/>
          <w:szCs w:val="24"/>
        </w:rPr>
        <w:t xml:space="preserve"> </w:t>
      </w:r>
      <w:bookmarkStart w:id="27" w:name="_Hlk125539616"/>
      <w:r w:rsidR="002E0533" w:rsidRPr="00F72E98">
        <w:rPr>
          <w:rFonts w:ascii="Arial" w:hAnsi="Arial" w:cs="Arial"/>
          <w:bCs/>
          <w:color w:val="000000" w:themeColor="text1"/>
          <w:sz w:val="24"/>
          <w:szCs w:val="24"/>
        </w:rPr>
        <w:t>Para los efectos legales correspondientes y a fin que procedan conforme a sus facultades, est</w:t>
      </w:r>
      <w:r w:rsidR="002E0533">
        <w:rPr>
          <w:rFonts w:ascii="Arial" w:hAnsi="Arial" w:cs="Arial"/>
          <w:bCs/>
          <w:color w:val="000000" w:themeColor="text1"/>
          <w:sz w:val="24"/>
          <w:szCs w:val="24"/>
        </w:rPr>
        <w:t>a</w:t>
      </w:r>
      <w:r w:rsidR="002E0533" w:rsidRPr="00F72E98">
        <w:rPr>
          <w:rFonts w:ascii="Arial" w:hAnsi="Arial" w:cs="Arial"/>
          <w:bCs/>
          <w:color w:val="000000" w:themeColor="text1"/>
          <w:sz w:val="24"/>
          <w:szCs w:val="24"/>
        </w:rPr>
        <w:t xml:space="preserve"> </w:t>
      </w:r>
      <w:r w:rsidR="002E0533">
        <w:rPr>
          <w:rFonts w:ascii="Arial" w:hAnsi="Arial" w:cs="Arial"/>
          <w:bCs/>
          <w:color w:val="000000" w:themeColor="text1"/>
          <w:sz w:val="24"/>
          <w:szCs w:val="24"/>
        </w:rPr>
        <w:t>Comisión</w:t>
      </w:r>
      <w:r w:rsidR="002E0533" w:rsidRPr="00F72E98">
        <w:rPr>
          <w:rFonts w:ascii="Arial" w:hAnsi="Arial" w:cs="Arial"/>
          <w:bCs/>
          <w:color w:val="000000" w:themeColor="text1"/>
          <w:sz w:val="24"/>
          <w:szCs w:val="24"/>
        </w:rPr>
        <w:t xml:space="preserve"> considera pertinente </w:t>
      </w:r>
      <w:r w:rsidR="002E0533">
        <w:rPr>
          <w:rFonts w:ascii="Arial" w:hAnsi="Arial" w:cs="Arial"/>
          <w:bCs/>
          <w:color w:val="000000" w:themeColor="text1"/>
          <w:sz w:val="24"/>
          <w:szCs w:val="24"/>
        </w:rPr>
        <w:t xml:space="preserve">remitir el presente </w:t>
      </w:r>
      <w:r w:rsidR="00906C33">
        <w:rPr>
          <w:rFonts w:ascii="Arial" w:hAnsi="Arial" w:cs="Arial"/>
          <w:bCs/>
          <w:color w:val="000000" w:themeColor="text1"/>
          <w:sz w:val="24"/>
          <w:szCs w:val="24"/>
        </w:rPr>
        <w:t>proyecto de A</w:t>
      </w:r>
      <w:r w:rsidR="002E0533">
        <w:rPr>
          <w:rFonts w:ascii="Arial" w:hAnsi="Arial" w:cs="Arial"/>
          <w:bCs/>
          <w:color w:val="000000" w:themeColor="text1"/>
          <w:sz w:val="24"/>
          <w:szCs w:val="24"/>
        </w:rPr>
        <w:t xml:space="preserve">cuerdo a la Secretaría Ejecutiva de este Instituto con la finalidad que proceda en </w:t>
      </w:r>
      <w:r w:rsidR="002E0533" w:rsidRPr="00F72E98">
        <w:rPr>
          <w:rFonts w:ascii="Arial" w:hAnsi="Arial" w:cs="Arial"/>
          <w:bCs/>
          <w:color w:val="000000" w:themeColor="text1"/>
          <w:sz w:val="24"/>
          <w:szCs w:val="24"/>
        </w:rPr>
        <w:t>términos de</w:t>
      </w:r>
      <w:r w:rsidR="002E0533">
        <w:rPr>
          <w:rFonts w:ascii="Arial" w:hAnsi="Arial" w:cs="Arial"/>
          <w:bCs/>
          <w:color w:val="000000" w:themeColor="text1"/>
          <w:sz w:val="24"/>
          <w:szCs w:val="24"/>
        </w:rPr>
        <w:t xml:space="preserve"> </w:t>
      </w:r>
      <w:r w:rsidR="002E0533" w:rsidRPr="00F72E98">
        <w:rPr>
          <w:rFonts w:ascii="Arial" w:hAnsi="Arial" w:cs="Arial"/>
          <w:bCs/>
          <w:color w:val="000000" w:themeColor="text1"/>
          <w:sz w:val="24"/>
          <w:szCs w:val="24"/>
        </w:rPr>
        <w:t>l</w:t>
      </w:r>
      <w:r w:rsidR="002E0533">
        <w:rPr>
          <w:rFonts w:ascii="Arial" w:hAnsi="Arial" w:cs="Arial"/>
          <w:bCs/>
          <w:color w:val="000000" w:themeColor="text1"/>
          <w:sz w:val="24"/>
          <w:szCs w:val="24"/>
        </w:rPr>
        <w:t>os artículos 9, 11 y 12 del Reglamento de Sesiones del Consejo General</w:t>
      </w:r>
      <w:bookmarkEnd w:id="27"/>
      <w:r w:rsidR="00705D2E" w:rsidRPr="002C069F">
        <w:rPr>
          <w:rFonts w:ascii="Arial" w:hAnsi="Arial" w:cs="Arial"/>
          <w:bCs/>
          <w:sz w:val="24"/>
          <w:szCs w:val="24"/>
        </w:rPr>
        <w:t>.</w:t>
      </w:r>
    </w:p>
    <w:p w14:paraId="6B564BD8" w14:textId="30F26CF0" w:rsidR="00705D2E" w:rsidRPr="002C069F" w:rsidRDefault="00705D2E" w:rsidP="00705D2E">
      <w:pPr>
        <w:spacing w:before="120" w:after="240" w:line="276" w:lineRule="auto"/>
        <w:rPr>
          <w:rFonts w:ascii="Arial" w:hAnsi="Arial" w:cs="Arial"/>
          <w:sz w:val="24"/>
          <w:szCs w:val="24"/>
        </w:rPr>
      </w:pPr>
      <w:r w:rsidRPr="002C069F">
        <w:rPr>
          <w:rFonts w:ascii="Arial" w:hAnsi="Arial" w:cs="Arial"/>
          <w:b/>
          <w:sz w:val="24"/>
          <w:szCs w:val="24"/>
        </w:rPr>
        <w:t>Conclusión.</w:t>
      </w:r>
      <w:r w:rsidRPr="002C069F">
        <w:rPr>
          <w:rFonts w:ascii="Arial" w:hAnsi="Arial" w:cs="Arial"/>
          <w:sz w:val="24"/>
          <w:szCs w:val="24"/>
        </w:rPr>
        <w:t xml:space="preserve"> </w:t>
      </w:r>
      <w:bookmarkStart w:id="28" w:name="_Hlk125539632"/>
      <w:r w:rsidR="002E0533"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w:t>
      </w:r>
      <w:r w:rsidR="002E0533" w:rsidRPr="00F72E98">
        <w:rPr>
          <w:rFonts w:ascii="Arial" w:hAnsi="Arial" w:cs="Arial"/>
          <w:color w:val="000000" w:themeColor="text1"/>
          <w:sz w:val="24"/>
          <w:szCs w:val="24"/>
        </w:rPr>
        <w:lastRenderedPageBreak/>
        <w:t xml:space="preserve">Local; así como, los artículos 31, fracción VIII, 32, fracción XIX y 38, XXXV; </w:t>
      </w:r>
      <w:r w:rsidR="002E0533">
        <w:rPr>
          <w:rFonts w:ascii="Arial" w:hAnsi="Arial" w:cs="Arial"/>
          <w:color w:val="000000" w:themeColor="text1"/>
          <w:sz w:val="24"/>
          <w:szCs w:val="24"/>
        </w:rPr>
        <w:t xml:space="preserve">42, numeral 9, </w:t>
      </w:r>
      <w:r w:rsidR="002E0533" w:rsidRPr="00F72E98">
        <w:rPr>
          <w:rFonts w:ascii="Arial" w:hAnsi="Arial" w:cs="Arial"/>
          <w:color w:val="000000" w:themeColor="text1"/>
          <w:sz w:val="24"/>
          <w:szCs w:val="24"/>
        </w:rPr>
        <w:t>273, 277, 280 y 282 de la LIPEEO</w:t>
      </w:r>
      <w:r w:rsidR="002E0533">
        <w:rPr>
          <w:rFonts w:ascii="Arial" w:hAnsi="Arial" w:cs="Arial"/>
          <w:color w:val="000000" w:themeColor="text1"/>
          <w:sz w:val="24"/>
          <w:szCs w:val="24"/>
        </w:rPr>
        <w:t xml:space="preserve">; así como </w:t>
      </w:r>
      <w:r w:rsidR="002E0533" w:rsidRPr="0051502D">
        <w:rPr>
          <w:rFonts w:ascii="Arial" w:hAnsi="Arial" w:cs="Arial"/>
          <w:color w:val="000000" w:themeColor="text1"/>
          <w:sz w:val="24"/>
          <w:szCs w:val="24"/>
        </w:rPr>
        <w:t>con los artículos 4, numeral 1, inciso a); 6; 14, 15 numeral 2; y 17 del Reglamento de Comisiones del Consejo General</w:t>
      </w:r>
      <w:r w:rsidR="002E0533" w:rsidRPr="00F72E98">
        <w:rPr>
          <w:rFonts w:ascii="Arial" w:hAnsi="Arial" w:cs="Arial"/>
          <w:color w:val="000000" w:themeColor="text1"/>
          <w:sz w:val="24"/>
          <w:szCs w:val="24"/>
        </w:rPr>
        <w:t>, se estima procedente emitir el siguiente</w:t>
      </w:r>
      <w:bookmarkEnd w:id="28"/>
      <w:r w:rsidRPr="002C069F">
        <w:rPr>
          <w:rFonts w:ascii="Arial" w:hAnsi="Arial" w:cs="Arial"/>
          <w:sz w:val="24"/>
          <w:szCs w:val="24"/>
        </w:rPr>
        <w:t>:</w:t>
      </w:r>
    </w:p>
    <w:p w14:paraId="68A8907B" w14:textId="77777777" w:rsidR="00705D2E" w:rsidRPr="002C069F" w:rsidRDefault="00705D2E" w:rsidP="00705D2E">
      <w:pPr>
        <w:pStyle w:val="Ttulo1"/>
        <w:spacing w:after="120" w:line="276" w:lineRule="auto"/>
        <w:ind w:left="1267" w:right="956"/>
        <w:jc w:val="center"/>
        <w:rPr>
          <w:rFonts w:ascii="Arial" w:hAnsi="Arial" w:cs="Arial"/>
          <w:sz w:val="24"/>
          <w:szCs w:val="24"/>
        </w:rPr>
      </w:pPr>
      <w:r w:rsidRPr="002C069F">
        <w:rPr>
          <w:rFonts w:ascii="Arial" w:hAnsi="Arial" w:cs="Arial"/>
          <w:sz w:val="24"/>
          <w:szCs w:val="24"/>
        </w:rPr>
        <w:t>A C U E R D O:</w:t>
      </w:r>
    </w:p>
    <w:p w14:paraId="25BBB7FF" w14:textId="01D5A86F" w:rsidR="00705D2E" w:rsidRPr="002C069F" w:rsidRDefault="00705D2E" w:rsidP="00705D2E">
      <w:pPr>
        <w:tabs>
          <w:tab w:val="left" w:pos="9072"/>
        </w:tabs>
        <w:spacing w:before="240" w:after="120" w:line="276" w:lineRule="auto"/>
        <w:ind w:right="28"/>
        <w:rPr>
          <w:rFonts w:ascii="Arial" w:hAnsi="Arial" w:cs="Arial"/>
          <w:sz w:val="24"/>
          <w:szCs w:val="24"/>
        </w:rPr>
      </w:pPr>
      <w:r w:rsidRPr="002C069F">
        <w:rPr>
          <w:rFonts w:ascii="Arial" w:hAnsi="Arial" w:cs="Arial"/>
          <w:b/>
          <w:sz w:val="24"/>
          <w:szCs w:val="24"/>
        </w:rPr>
        <w:t>PRIMERO.</w:t>
      </w:r>
      <w:r w:rsidRPr="002C069F">
        <w:rPr>
          <w:rFonts w:ascii="Arial" w:hAnsi="Arial" w:cs="Arial"/>
          <w:sz w:val="24"/>
          <w:szCs w:val="24"/>
        </w:rPr>
        <w:t xml:space="preserve"> De conformidad con lo establecido en la </w:t>
      </w:r>
      <w:r w:rsidRPr="002C069F">
        <w:rPr>
          <w:rFonts w:ascii="Arial" w:hAnsi="Arial" w:cs="Arial"/>
          <w:b/>
          <w:sz w:val="24"/>
          <w:szCs w:val="24"/>
        </w:rPr>
        <w:t>TERCERA</w:t>
      </w:r>
      <w:r w:rsidRPr="002C069F">
        <w:rPr>
          <w:rFonts w:ascii="Arial" w:hAnsi="Arial" w:cs="Arial"/>
          <w:sz w:val="24"/>
          <w:szCs w:val="24"/>
        </w:rPr>
        <w:t xml:space="preserve"> Razón Jurídica</w:t>
      </w:r>
      <w:r w:rsidRPr="002C069F">
        <w:rPr>
          <w:rFonts w:ascii="Arial" w:hAnsi="Arial" w:cs="Arial"/>
          <w:i/>
          <w:sz w:val="24"/>
          <w:szCs w:val="24"/>
        </w:rPr>
        <w:t>,</w:t>
      </w:r>
      <w:r w:rsidRPr="002C069F">
        <w:rPr>
          <w:rFonts w:ascii="Arial" w:hAnsi="Arial" w:cs="Arial"/>
          <w:sz w:val="24"/>
          <w:szCs w:val="24"/>
        </w:rPr>
        <w:t xml:space="preserve"> del presente Acuerdo, </w:t>
      </w:r>
      <w:r w:rsidR="00906C33" w:rsidRPr="00832085">
        <w:rPr>
          <w:rFonts w:ascii="Arial" w:hAnsi="Arial" w:cs="Arial"/>
          <w:sz w:val="24"/>
          <w:szCs w:val="24"/>
        </w:rPr>
        <w:t xml:space="preserve">se aprueba </w:t>
      </w:r>
      <w:r w:rsidR="00906C33" w:rsidRPr="00906C33">
        <w:rPr>
          <w:rFonts w:ascii="Arial" w:hAnsi="Arial" w:cs="Arial"/>
          <w:sz w:val="24"/>
          <w:szCs w:val="24"/>
        </w:rPr>
        <w:t>el proyecto de Acuerdo que declara</w:t>
      </w:r>
      <w:r w:rsidR="00906C33">
        <w:rPr>
          <w:rFonts w:ascii="Arial" w:hAnsi="Arial" w:cs="Arial"/>
          <w:sz w:val="24"/>
          <w:szCs w:val="24"/>
        </w:rPr>
        <w:t xml:space="preserve"> </w:t>
      </w:r>
      <w:r w:rsidR="00906C33" w:rsidRPr="00832085">
        <w:rPr>
          <w:rFonts w:ascii="Arial" w:hAnsi="Arial" w:cs="Arial"/>
          <w:sz w:val="24"/>
          <w:szCs w:val="24"/>
        </w:rPr>
        <w:t xml:space="preserve">como </w:t>
      </w:r>
      <w:r w:rsidRPr="002C069F">
        <w:rPr>
          <w:rFonts w:ascii="Arial" w:hAnsi="Arial" w:cs="Arial"/>
          <w:sz w:val="24"/>
          <w:szCs w:val="24"/>
        </w:rPr>
        <w:t xml:space="preserve">jurídicamente </w:t>
      </w:r>
      <w:r w:rsidRPr="00D1458E">
        <w:rPr>
          <w:rFonts w:ascii="Arial" w:hAnsi="Arial" w:cs="Arial"/>
          <w:b/>
          <w:bCs/>
          <w:sz w:val="24"/>
          <w:szCs w:val="24"/>
        </w:rPr>
        <w:t>no válida</w:t>
      </w:r>
      <w:r w:rsidRPr="002C069F">
        <w:rPr>
          <w:rFonts w:ascii="Arial" w:hAnsi="Arial" w:cs="Arial"/>
          <w:sz w:val="24"/>
          <w:szCs w:val="24"/>
        </w:rPr>
        <w:t xml:space="preserve"> la elección ordinaria de las concejalías del Ayuntamiento Municipal de </w:t>
      </w:r>
      <w:r w:rsidR="00437293">
        <w:rPr>
          <w:rFonts w:ascii="Arial" w:hAnsi="Arial" w:cs="Arial"/>
          <w:sz w:val="24"/>
          <w:szCs w:val="24"/>
        </w:rPr>
        <w:t>Santa María Guienagati</w:t>
      </w:r>
      <w:r w:rsidRPr="002C069F">
        <w:rPr>
          <w:rFonts w:ascii="Arial" w:hAnsi="Arial" w:cs="Arial"/>
          <w:sz w:val="24"/>
          <w:szCs w:val="24"/>
        </w:rPr>
        <w:t xml:space="preserve">, Oaxaca, realizada mediante Asamblea General Comunitaria de </w:t>
      </w:r>
      <w:r w:rsidR="00F11621">
        <w:rPr>
          <w:rFonts w:ascii="Arial" w:hAnsi="Arial" w:cs="Arial"/>
          <w:sz w:val="24"/>
          <w:szCs w:val="24"/>
        </w:rPr>
        <w:t xml:space="preserve">18 </w:t>
      </w:r>
      <w:r w:rsidRPr="002C069F">
        <w:rPr>
          <w:rFonts w:ascii="Arial" w:hAnsi="Arial" w:cs="Arial"/>
          <w:sz w:val="24"/>
          <w:szCs w:val="24"/>
        </w:rPr>
        <w:t xml:space="preserve">de </w:t>
      </w:r>
      <w:r w:rsidR="00B84924">
        <w:rPr>
          <w:rFonts w:ascii="Arial" w:hAnsi="Arial" w:cs="Arial"/>
          <w:sz w:val="24"/>
          <w:szCs w:val="24"/>
        </w:rPr>
        <w:t xml:space="preserve">octubre </w:t>
      </w:r>
      <w:r w:rsidRPr="002C069F">
        <w:rPr>
          <w:rFonts w:ascii="Arial" w:hAnsi="Arial" w:cs="Arial"/>
          <w:sz w:val="24"/>
          <w:szCs w:val="24"/>
        </w:rPr>
        <w:t>de 2022</w:t>
      </w:r>
      <w:r>
        <w:rPr>
          <w:rFonts w:ascii="Arial" w:hAnsi="Arial" w:cs="Arial"/>
          <w:sz w:val="24"/>
          <w:szCs w:val="24"/>
        </w:rPr>
        <w:t>.</w:t>
      </w:r>
      <w:r w:rsidRPr="002C069F">
        <w:rPr>
          <w:rFonts w:ascii="Arial" w:hAnsi="Arial" w:cs="Arial"/>
          <w:sz w:val="24"/>
          <w:szCs w:val="24"/>
        </w:rPr>
        <w:t xml:space="preserve"> </w:t>
      </w:r>
    </w:p>
    <w:p w14:paraId="30915F03" w14:textId="71C1660D" w:rsidR="008F16FB" w:rsidRPr="00F72E98" w:rsidRDefault="008F16FB" w:rsidP="008F16FB">
      <w:pPr>
        <w:spacing w:before="240" w:line="276" w:lineRule="auto"/>
        <w:rPr>
          <w:rFonts w:ascii="Arial" w:hAnsi="Arial" w:cs="Arial"/>
          <w:color w:val="000000" w:themeColor="text1"/>
          <w:sz w:val="24"/>
          <w:szCs w:val="24"/>
        </w:rPr>
      </w:pPr>
      <w:r w:rsidRPr="00F72E98">
        <w:rPr>
          <w:rFonts w:ascii="Arial" w:hAnsi="Arial" w:cs="Arial"/>
          <w:b/>
          <w:bCs/>
          <w:color w:val="000000" w:themeColor="text1"/>
          <w:sz w:val="24"/>
          <w:szCs w:val="24"/>
        </w:rPr>
        <w:t>SEGUNDO.</w:t>
      </w:r>
      <w:r w:rsidRPr="00F72E98">
        <w:rPr>
          <w:rFonts w:ascii="Arial" w:hAnsi="Arial" w:cs="Arial"/>
          <w:color w:val="000000" w:themeColor="text1"/>
          <w:sz w:val="24"/>
          <w:szCs w:val="24"/>
        </w:rPr>
        <w:t xml:space="preserve"> En los términos expuestos en la </w:t>
      </w:r>
      <w:r w:rsidRPr="00F72E98">
        <w:rPr>
          <w:rFonts w:ascii="Arial" w:hAnsi="Arial" w:cs="Arial"/>
          <w:b/>
          <w:bCs/>
          <w:color w:val="000000" w:themeColor="text1"/>
          <w:sz w:val="24"/>
          <w:szCs w:val="24"/>
        </w:rPr>
        <w:t xml:space="preserve">TERCERA </w:t>
      </w:r>
      <w:r w:rsidRPr="00F72E98">
        <w:rPr>
          <w:rFonts w:ascii="Arial" w:hAnsi="Arial" w:cs="Arial"/>
          <w:color w:val="000000" w:themeColor="text1"/>
          <w:sz w:val="24"/>
          <w:szCs w:val="24"/>
        </w:rPr>
        <w:t xml:space="preserve">Razón Jurídica del presente Acuerdo, se formula un respetuoso exhorto a las autoridades, a la Asamblea General y a la comunidad de </w:t>
      </w:r>
      <w:r>
        <w:rPr>
          <w:rFonts w:ascii="Arial" w:hAnsi="Arial" w:cs="Arial"/>
          <w:sz w:val="24"/>
          <w:szCs w:val="24"/>
        </w:rPr>
        <w:t>Santa María Guienagati</w:t>
      </w:r>
      <w:r w:rsidRPr="00F72E98">
        <w:rPr>
          <w:rFonts w:ascii="Arial" w:hAnsi="Arial" w:cs="Arial"/>
          <w:color w:val="000000" w:themeColor="text1"/>
          <w:sz w:val="24"/>
          <w:szCs w:val="24"/>
        </w:rPr>
        <w:t xml:space="preserve">, Oaxaca, para que lleven a cabo una nueva asamblea que se desarrolle conforme a sus prácticas tradicionales, así mismo, se les exhorta a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w:t>
      </w:r>
      <w:r>
        <w:rPr>
          <w:rFonts w:ascii="Arial" w:hAnsi="Arial" w:cs="Arial"/>
          <w:color w:val="000000" w:themeColor="text1"/>
          <w:sz w:val="24"/>
          <w:szCs w:val="24"/>
        </w:rPr>
        <w:t>la reforma a</w:t>
      </w:r>
      <w:r w:rsidRPr="00F72E98">
        <w:rPr>
          <w:rFonts w:ascii="Arial" w:hAnsi="Arial" w:cs="Arial"/>
          <w:color w:val="000000" w:themeColor="text1"/>
          <w:sz w:val="24"/>
          <w:szCs w:val="24"/>
        </w:rPr>
        <w:t xml:space="preserve">l artículo TRANSITORIO TERCERO del </w:t>
      </w:r>
      <w:r w:rsidRPr="00F72E98">
        <w:rPr>
          <w:rFonts w:ascii="Arial" w:hAnsi="Arial" w:cs="Arial"/>
          <w:b/>
          <w:bCs/>
          <w:color w:val="000000" w:themeColor="text1"/>
          <w:sz w:val="24"/>
          <w:szCs w:val="24"/>
        </w:rPr>
        <w:t>Decreto 1511</w:t>
      </w:r>
      <w:r w:rsidRPr="00F72E98">
        <w:rPr>
          <w:rFonts w:ascii="Arial" w:hAnsi="Arial" w:cs="Arial"/>
          <w:color w:val="000000" w:themeColor="text1"/>
          <w:sz w:val="24"/>
          <w:szCs w:val="24"/>
        </w:rPr>
        <w:t>. De no ser así, el Consejo General</w:t>
      </w:r>
      <w:r w:rsidR="00906C33">
        <w:rPr>
          <w:rFonts w:ascii="Arial" w:hAnsi="Arial" w:cs="Arial"/>
          <w:color w:val="000000" w:themeColor="text1"/>
          <w:sz w:val="24"/>
          <w:szCs w:val="24"/>
        </w:rPr>
        <w:t xml:space="preserve"> de este Instituto,</w:t>
      </w:r>
      <w:r w:rsidRPr="00F72E98">
        <w:rPr>
          <w:rFonts w:ascii="Arial" w:hAnsi="Arial" w:cs="Arial"/>
          <w:color w:val="000000" w:themeColor="text1"/>
          <w:sz w:val="24"/>
          <w:szCs w:val="24"/>
        </w:rPr>
        <w:t xml:space="preserve"> estará impedido para calificar como legalmente válid</w:t>
      </w:r>
      <w:r w:rsidR="00740E6D">
        <w:rPr>
          <w:rFonts w:ascii="Arial" w:hAnsi="Arial" w:cs="Arial"/>
          <w:color w:val="000000" w:themeColor="text1"/>
          <w:sz w:val="24"/>
          <w:szCs w:val="24"/>
        </w:rPr>
        <w:t>o</w:t>
      </w:r>
      <w:r w:rsidRPr="00F72E98">
        <w:rPr>
          <w:rFonts w:ascii="Arial" w:hAnsi="Arial" w:cs="Arial"/>
          <w:color w:val="000000" w:themeColor="text1"/>
          <w:sz w:val="24"/>
          <w:szCs w:val="24"/>
        </w:rPr>
        <w:t xml:space="preserve"> el proceso electivo.</w:t>
      </w:r>
    </w:p>
    <w:p w14:paraId="53F6CA75" w14:textId="2B85F4EA" w:rsidR="008F16FB" w:rsidRDefault="008F16FB" w:rsidP="008F16FB">
      <w:pPr>
        <w:spacing w:before="240" w:line="276" w:lineRule="auto"/>
        <w:rPr>
          <w:rFonts w:ascii="Arial" w:hAnsi="Arial" w:cs="Arial"/>
          <w:color w:val="000000" w:themeColor="text1"/>
          <w:sz w:val="24"/>
          <w:szCs w:val="24"/>
        </w:rPr>
      </w:pPr>
      <w:r w:rsidRPr="00F72E98">
        <w:rPr>
          <w:rFonts w:ascii="Arial" w:hAnsi="Arial" w:cs="Arial"/>
          <w:b/>
          <w:bCs/>
          <w:color w:val="000000" w:themeColor="text1"/>
          <w:sz w:val="24"/>
          <w:szCs w:val="24"/>
        </w:rPr>
        <w:t>TERCERO.</w:t>
      </w:r>
      <w:r w:rsidRPr="00F72E98">
        <w:rPr>
          <w:rFonts w:ascii="Arial" w:hAnsi="Arial" w:cs="Arial"/>
          <w:color w:val="000000" w:themeColor="text1"/>
          <w:sz w:val="24"/>
          <w:szCs w:val="24"/>
        </w:rPr>
        <w:t xml:space="preserve"> </w:t>
      </w:r>
      <w:r>
        <w:rPr>
          <w:rFonts w:ascii="Arial" w:hAnsi="Arial" w:cs="Arial"/>
          <w:color w:val="000000" w:themeColor="text1"/>
          <w:sz w:val="24"/>
          <w:szCs w:val="24"/>
        </w:rPr>
        <w:t xml:space="preserve">También, se exhorta </w:t>
      </w:r>
      <w:r w:rsidRPr="00F72E98">
        <w:rPr>
          <w:rFonts w:ascii="Arial" w:hAnsi="Arial" w:cs="Arial"/>
          <w:color w:val="000000" w:themeColor="text1"/>
          <w:sz w:val="24"/>
          <w:szCs w:val="24"/>
        </w:rPr>
        <w:t xml:space="preserve">a las autoridades, a la Asamblea General y a la comunidad de </w:t>
      </w:r>
      <w:r>
        <w:rPr>
          <w:rFonts w:ascii="Arial" w:hAnsi="Arial" w:cs="Arial"/>
          <w:sz w:val="24"/>
          <w:szCs w:val="24"/>
        </w:rPr>
        <w:t>Santa María Guienagati</w:t>
      </w:r>
      <w:r w:rsidRPr="00F72E98">
        <w:rPr>
          <w:rFonts w:ascii="Arial" w:hAnsi="Arial" w:cs="Arial"/>
          <w:color w:val="000000" w:themeColor="text1"/>
          <w:sz w:val="24"/>
          <w:szCs w:val="24"/>
        </w:rPr>
        <w:t xml:space="preserve">, Oaxaca, </w:t>
      </w:r>
      <w:r>
        <w:rPr>
          <w:rFonts w:ascii="Arial" w:hAnsi="Arial" w:cs="Arial"/>
          <w:color w:val="000000" w:themeColor="text1"/>
          <w:sz w:val="24"/>
          <w:szCs w:val="24"/>
        </w:rPr>
        <w:t xml:space="preserve">para los efectos de que </w:t>
      </w:r>
      <w:r w:rsidRPr="00FE58E3">
        <w:rPr>
          <w:rFonts w:ascii="Arial" w:hAnsi="Arial" w:cs="Arial"/>
          <w:sz w:val="24"/>
          <w:szCs w:val="24"/>
        </w:rPr>
        <w:t>inici</w:t>
      </w:r>
      <w:r>
        <w:rPr>
          <w:rFonts w:ascii="Arial" w:hAnsi="Arial" w:cs="Arial"/>
          <w:sz w:val="24"/>
          <w:szCs w:val="24"/>
        </w:rPr>
        <w:t>en</w:t>
      </w:r>
      <w:r w:rsidRPr="00FE58E3">
        <w:rPr>
          <w:rFonts w:ascii="Arial" w:hAnsi="Arial" w:cs="Arial"/>
          <w:sz w:val="24"/>
          <w:szCs w:val="24"/>
        </w:rPr>
        <w:t xml:space="preserve"> un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w:t>
      </w:r>
      <w:r>
        <w:rPr>
          <w:rFonts w:ascii="Arial" w:hAnsi="Arial" w:cs="Arial"/>
          <w:sz w:val="24"/>
          <w:szCs w:val="24"/>
        </w:rPr>
        <w:t xml:space="preserve"> de manera gradual.</w:t>
      </w:r>
    </w:p>
    <w:p w14:paraId="3DC1D893" w14:textId="538A49DC" w:rsidR="008F16FB" w:rsidRPr="00F72E98" w:rsidRDefault="008F16FB" w:rsidP="008F16FB">
      <w:pPr>
        <w:spacing w:before="240" w:line="276" w:lineRule="auto"/>
        <w:rPr>
          <w:rFonts w:ascii="Arial" w:hAnsi="Arial" w:cs="Arial"/>
          <w:color w:val="000000" w:themeColor="text1"/>
          <w:sz w:val="24"/>
          <w:szCs w:val="24"/>
        </w:rPr>
      </w:pPr>
      <w:r w:rsidRPr="00F72E98">
        <w:rPr>
          <w:rFonts w:ascii="Arial" w:hAnsi="Arial" w:cs="Arial"/>
          <w:b/>
          <w:color w:val="000000" w:themeColor="text1"/>
          <w:sz w:val="24"/>
          <w:szCs w:val="24"/>
        </w:rPr>
        <w:t xml:space="preserve">CUARTO. </w:t>
      </w:r>
      <w:r w:rsidRPr="00F72E98">
        <w:rPr>
          <w:rFonts w:ascii="Arial" w:hAnsi="Arial" w:cs="Arial"/>
          <w:color w:val="000000" w:themeColor="text1"/>
          <w:sz w:val="24"/>
          <w:szCs w:val="24"/>
        </w:rPr>
        <w:t xml:space="preserve">En cumplimiento a lo indicado en el inciso </w:t>
      </w:r>
      <w:r w:rsidR="00BE406F">
        <w:rPr>
          <w:rFonts w:ascii="Arial" w:hAnsi="Arial" w:cs="Arial"/>
          <w:b/>
          <w:bCs/>
          <w:color w:val="000000" w:themeColor="text1"/>
          <w:sz w:val="24"/>
          <w:szCs w:val="24"/>
        </w:rPr>
        <w:t>i</w:t>
      </w:r>
      <w:r w:rsidRPr="00F72E98">
        <w:rPr>
          <w:rFonts w:ascii="Arial" w:hAnsi="Arial" w:cs="Arial"/>
          <w:b/>
          <w:bCs/>
          <w:color w:val="000000" w:themeColor="text1"/>
          <w:sz w:val="24"/>
          <w:szCs w:val="24"/>
        </w:rPr>
        <w:t>)</w:t>
      </w:r>
      <w:r w:rsidRPr="00F72E98">
        <w:rPr>
          <w:rFonts w:ascii="Arial" w:hAnsi="Arial" w:cs="Arial"/>
          <w:color w:val="000000" w:themeColor="text1"/>
          <w:sz w:val="24"/>
          <w:szCs w:val="24"/>
        </w:rPr>
        <w:t xml:space="preserve"> de la </w:t>
      </w:r>
      <w:r w:rsidRPr="00F72E98">
        <w:rPr>
          <w:rFonts w:ascii="Arial" w:hAnsi="Arial" w:cs="Arial"/>
          <w:b/>
          <w:bCs/>
          <w:color w:val="000000" w:themeColor="text1"/>
          <w:sz w:val="24"/>
          <w:szCs w:val="24"/>
        </w:rPr>
        <w:t>TERCERA</w:t>
      </w:r>
      <w:r w:rsidRPr="00F72E98">
        <w:rPr>
          <w:rFonts w:ascii="Arial" w:hAnsi="Arial" w:cs="Arial"/>
          <w:color w:val="000000" w:themeColor="text1"/>
          <w:sz w:val="24"/>
          <w:szCs w:val="24"/>
        </w:rPr>
        <w:t xml:space="preserve"> Razón Jurídica, </w:t>
      </w:r>
      <w:bookmarkStart w:id="29" w:name="_Hlk125539658"/>
      <w:r w:rsidR="002E0533" w:rsidRPr="00F72E98">
        <w:rPr>
          <w:rFonts w:ascii="Arial" w:hAnsi="Arial" w:cs="Arial"/>
          <w:color w:val="000000" w:themeColor="text1"/>
          <w:sz w:val="24"/>
          <w:szCs w:val="24"/>
        </w:rPr>
        <w:t xml:space="preserve">por conducto de la Secretaría </w:t>
      </w:r>
      <w:r w:rsidR="002E0533">
        <w:rPr>
          <w:rFonts w:ascii="Arial" w:hAnsi="Arial" w:cs="Arial"/>
          <w:color w:val="000000" w:themeColor="text1"/>
          <w:sz w:val="24"/>
          <w:szCs w:val="24"/>
        </w:rPr>
        <w:t>Técnica de la Comisión</w:t>
      </w:r>
      <w:r w:rsidR="002E0533" w:rsidRPr="00F72E98">
        <w:rPr>
          <w:rFonts w:ascii="Arial" w:hAnsi="Arial" w:cs="Arial"/>
          <w:color w:val="000000" w:themeColor="text1"/>
          <w:sz w:val="24"/>
          <w:szCs w:val="24"/>
        </w:rPr>
        <w:t xml:space="preserve">, </w:t>
      </w:r>
      <w:r w:rsidR="002E0533">
        <w:rPr>
          <w:rFonts w:ascii="Arial" w:hAnsi="Arial" w:cs="Arial"/>
          <w:color w:val="000000" w:themeColor="text1"/>
          <w:sz w:val="24"/>
          <w:szCs w:val="24"/>
        </w:rPr>
        <w:t>túrnese</w:t>
      </w:r>
      <w:r w:rsidR="002E0533" w:rsidRPr="00F72E98">
        <w:rPr>
          <w:rFonts w:ascii="Arial" w:hAnsi="Arial" w:cs="Arial"/>
          <w:color w:val="000000" w:themeColor="text1"/>
          <w:sz w:val="24"/>
          <w:szCs w:val="24"/>
        </w:rPr>
        <w:t xml:space="preserve"> el presente Acuerdo a</w:t>
      </w:r>
      <w:r w:rsidR="002E0533">
        <w:rPr>
          <w:rFonts w:ascii="Arial" w:hAnsi="Arial" w:cs="Arial"/>
          <w:color w:val="000000" w:themeColor="text1"/>
          <w:sz w:val="24"/>
          <w:szCs w:val="24"/>
        </w:rPr>
        <w:t xml:space="preserve"> </w:t>
      </w:r>
      <w:r w:rsidR="002E0533" w:rsidRPr="00F72E98">
        <w:rPr>
          <w:rFonts w:ascii="Arial" w:hAnsi="Arial" w:cs="Arial"/>
          <w:color w:val="000000" w:themeColor="text1"/>
          <w:sz w:val="24"/>
          <w:szCs w:val="24"/>
        </w:rPr>
        <w:t>l</w:t>
      </w:r>
      <w:r w:rsidR="002E0533">
        <w:rPr>
          <w:rFonts w:ascii="Arial" w:hAnsi="Arial" w:cs="Arial"/>
          <w:color w:val="000000" w:themeColor="text1"/>
          <w:sz w:val="24"/>
          <w:szCs w:val="24"/>
        </w:rPr>
        <w:t xml:space="preserve">a Secretaría Ejecutiva del Instituto </w:t>
      </w:r>
      <w:r w:rsidR="002E0533" w:rsidRPr="00F72E98">
        <w:rPr>
          <w:rFonts w:ascii="Arial" w:hAnsi="Arial" w:cs="Arial"/>
          <w:color w:val="000000" w:themeColor="text1"/>
          <w:sz w:val="24"/>
          <w:szCs w:val="24"/>
        </w:rPr>
        <w:t>para los efectos legales correspondientes</w:t>
      </w:r>
      <w:bookmarkEnd w:id="29"/>
      <w:r w:rsidRPr="00F72E98">
        <w:rPr>
          <w:rFonts w:ascii="Arial" w:hAnsi="Arial" w:cs="Arial"/>
          <w:color w:val="000000" w:themeColor="text1"/>
          <w:sz w:val="24"/>
          <w:szCs w:val="24"/>
        </w:rPr>
        <w:t>.</w:t>
      </w:r>
      <w:bookmarkStart w:id="30" w:name="_Hlk107313399"/>
    </w:p>
    <w:bookmarkEnd w:id="30"/>
    <w:p w14:paraId="2C7B1513" w14:textId="509E52B9" w:rsidR="00705D2E" w:rsidRPr="002C069F" w:rsidRDefault="008F16FB" w:rsidP="008F16FB">
      <w:pPr>
        <w:spacing w:before="120" w:after="120" w:line="276" w:lineRule="auto"/>
        <w:rPr>
          <w:rFonts w:ascii="Arial" w:hAnsi="Arial" w:cs="Arial"/>
          <w:sz w:val="24"/>
          <w:szCs w:val="24"/>
        </w:rPr>
      </w:pPr>
      <w:r>
        <w:rPr>
          <w:rFonts w:ascii="Arial" w:hAnsi="Arial" w:cs="Arial"/>
          <w:b/>
          <w:color w:val="000000" w:themeColor="text1"/>
          <w:sz w:val="24"/>
          <w:szCs w:val="24"/>
        </w:rPr>
        <w:t>QUINTO</w:t>
      </w:r>
      <w:r w:rsidRPr="00F72E98">
        <w:rPr>
          <w:rFonts w:ascii="Arial" w:hAnsi="Arial" w:cs="Arial"/>
          <w:b/>
          <w:color w:val="000000" w:themeColor="text1"/>
          <w:sz w:val="24"/>
          <w:szCs w:val="24"/>
        </w:rPr>
        <w:t xml:space="preserve">. </w:t>
      </w:r>
      <w:r w:rsidRPr="00F72E98">
        <w:rPr>
          <w:rFonts w:ascii="Arial" w:hAnsi="Arial" w:cs="Arial"/>
          <w:bCs/>
          <w:color w:val="000000" w:themeColor="text1"/>
          <w:sz w:val="24"/>
          <w:szCs w:val="24"/>
        </w:rPr>
        <w:t xml:space="preserve">De conformidad con lo establecido en el artículo 27 del Reglamento de sesiones del Consejo General, publíquese el presente Acuerdo en la Gaceta </w:t>
      </w:r>
      <w:r w:rsidRPr="00F72E98">
        <w:rPr>
          <w:rFonts w:ascii="Arial" w:hAnsi="Arial" w:cs="Arial"/>
          <w:bCs/>
          <w:color w:val="000000" w:themeColor="text1"/>
          <w:sz w:val="24"/>
          <w:szCs w:val="24"/>
        </w:rPr>
        <w:lastRenderedPageBreak/>
        <w:t>Electoral de este Instituto</w:t>
      </w:r>
      <w:r w:rsidRPr="00F72E98">
        <w:rPr>
          <w:rFonts w:ascii="Arial" w:hAnsi="Arial" w:cs="Arial"/>
          <w:color w:val="000000" w:themeColor="text1"/>
          <w:sz w:val="24"/>
          <w:szCs w:val="24"/>
        </w:rPr>
        <w:t xml:space="preserve"> y hágase del conocimiento público en la página de Internet.</w:t>
      </w:r>
    </w:p>
    <w:p w14:paraId="08E455C5" w14:textId="138483D1" w:rsidR="00705D2E" w:rsidRDefault="002E0533" w:rsidP="00705D2E">
      <w:pPr>
        <w:spacing w:after="0" w:line="276" w:lineRule="auto"/>
        <w:rPr>
          <w:rFonts w:ascii="Arial" w:hAnsi="Arial" w:cs="Arial"/>
          <w:sz w:val="24"/>
          <w:szCs w:val="24"/>
        </w:rPr>
      </w:pPr>
      <w:bookmarkStart w:id="31"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906C33"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906C33">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906C33"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31"/>
      <w:r w:rsidR="00705D2E" w:rsidRPr="002C069F">
        <w:rPr>
          <w:rFonts w:ascii="Arial" w:hAnsi="Arial" w:cs="Arial"/>
          <w:sz w:val="24"/>
          <w:szCs w:val="24"/>
        </w:rPr>
        <w:t>.</w:t>
      </w:r>
    </w:p>
    <w:p w14:paraId="3ABB0E34" w14:textId="77777777" w:rsidR="00705D2E" w:rsidRPr="002C069F" w:rsidRDefault="00705D2E" w:rsidP="00705D2E">
      <w:pPr>
        <w:spacing w:after="0" w:line="276" w:lineRule="auto"/>
        <w:rPr>
          <w:rFonts w:ascii="Arial" w:hAnsi="Arial" w:cs="Arial"/>
          <w:sz w:val="24"/>
          <w:szCs w:val="24"/>
        </w:rPr>
      </w:pPr>
    </w:p>
    <w:tbl>
      <w:tblPr>
        <w:tblStyle w:val="Tablaconcuadrcu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705D2E" w:rsidRPr="002C069F" w14:paraId="615ADF2E" w14:textId="77777777" w:rsidTr="00CF0C0A">
        <w:tc>
          <w:tcPr>
            <w:tcW w:w="4414" w:type="dxa"/>
          </w:tcPr>
          <w:p w14:paraId="351CBE1A" w14:textId="77777777" w:rsidR="00705D2E" w:rsidRPr="002C069F" w:rsidRDefault="00705D2E" w:rsidP="00CF0C0A">
            <w:pPr>
              <w:keepNext/>
              <w:keepLines/>
              <w:widowControl w:val="0"/>
              <w:suppressAutoHyphens/>
              <w:spacing w:after="120" w:line="276" w:lineRule="auto"/>
              <w:jc w:val="center"/>
              <w:outlineLvl w:val="0"/>
              <w:rPr>
                <w:rFonts w:ascii="Arial" w:eastAsiaTheme="majorEastAsia" w:hAnsi="Arial" w:cs="Arial"/>
                <w:b/>
                <w:bCs/>
                <w:caps/>
                <w:spacing w:val="4"/>
                <w:sz w:val="24"/>
                <w:szCs w:val="24"/>
              </w:rPr>
            </w:pPr>
            <w:r w:rsidRPr="002C069F">
              <w:rPr>
                <w:rFonts w:ascii="Arial" w:eastAsiaTheme="majorEastAsia" w:hAnsi="Arial" w:cs="Arial"/>
                <w:b/>
                <w:bCs/>
                <w:caps/>
                <w:spacing w:val="4"/>
                <w:sz w:val="24"/>
                <w:szCs w:val="24"/>
              </w:rPr>
              <w:t>CONSEJERA PRESIDENTA</w:t>
            </w:r>
          </w:p>
          <w:p w14:paraId="2AB5C3CA" w14:textId="77777777" w:rsidR="00705D2E" w:rsidRPr="002C069F" w:rsidRDefault="00705D2E" w:rsidP="00CF0C0A">
            <w:pPr>
              <w:suppressAutoHyphens/>
              <w:spacing w:after="0" w:line="276" w:lineRule="auto"/>
              <w:jc w:val="center"/>
              <w:rPr>
                <w:rFonts w:ascii="Arial" w:eastAsia="Calibri" w:hAnsi="Arial" w:cs="Arial"/>
                <w:sz w:val="24"/>
                <w:szCs w:val="24"/>
              </w:rPr>
            </w:pPr>
          </w:p>
          <w:p w14:paraId="1A24D5C8" w14:textId="77777777" w:rsidR="00705D2E" w:rsidRPr="002C069F" w:rsidRDefault="00705D2E" w:rsidP="00CF0C0A">
            <w:pPr>
              <w:suppressAutoHyphens/>
              <w:spacing w:after="0" w:line="276" w:lineRule="auto"/>
              <w:jc w:val="center"/>
              <w:rPr>
                <w:rFonts w:ascii="Arial" w:eastAsia="Calibri" w:hAnsi="Arial" w:cs="Arial"/>
                <w:sz w:val="24"/>
                <w:szCs w:val="24"/>
              </w:rPr>
            </w:pPr>
          </w:p>
          <w:p w14:paraId="122A1261" w14:textId="77777777" w:rsidR="00705D2E" w:rsidRPr="002C069F" w:rsidRDefault="00705D2E" w:rsidP="00CF0C0A">
            <w:pPr>
              <w:suppressAutoHyphens/>
              <w:spacing w:after="0" w:line="276" w:lineRule="auto"/>
              <w:jc w:val="center"/>
              <w:rPr>
                <w:rFonts w:ascii="Arial" w:eastAsia="Calibri" w:hAnsi="Arial" w:cs="Arial"/>
                <w:sz w:val="24"/>
                <w:szCs w:val="24"/>
              </w:rPr>
            </w:pPr>
          </w:p>
          <w:p w14:paraId="730FD9F8" w14:textId="77777777" w:rsidR="00705D2E" w:rsidRPr="002C069F" w:rsidRDefault="00705D2E" w:rsidP="00CF0C0A">
            <w:pPr>
              <w:suppressAutoHyphens/>
              <w:spacing w:after="0" w:line="276" w:lineRule="auto"/>
              <w:jc w:val="center"/>
              <w:rPr>
                <w:rFonts w:ascii="Arial" w:eastAsia="Calibri" w:hAnsi="Arial" w:cs="Arial"/>
                <w:sz w:val="24"/>
                <w:szCs w:val="24"/>
              </w:rPr>
            </w:pPr>
          </w:p>
        </w:tc>
        <w:tc>
          <w:tcPr>
            <w:tcW w:w="4414" w:type="dxa"/>
          </w:tcPr>
          <w:p w14:paraId="0CF4E03B" w14:textId="77777777" w:rsidR="00906C33" w:rsidRPr="00832085" w:rsidRDefault="00906C33" w:rsidP="00CF0C0A">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D25FB88" w14:textId="77777777" w:rsidR="00705D2E" w:rsidRPr="002C069F" w:rsidRDefault="00705D2E" w:rsidP="00CF0C0A">
            <w:pPr>
              <w:suppressAutoHyphens/>
              <w:spacing w:after="0" w:line="276" w:lineRule="auto"/>
              <w:ind w:left="300" w:hanging="10"/>
              <w:rPr>
                <w:rFonts w:ascii="Arial" w:eastAsia="Calibri" w:hAnsi="Arial" w:cs="Arial"/>
                <w:b/>
                <w:color w:val="000000"/>
                <w:sz w:val="24"/>
                <w:szCs w:val="24"/>
              </w:rPr>
            </w:pPr>
          </w:p>
          <w:p w14:paraId="152F7929" w14:textId="77777777" w:rsidR="00705D2E" w:rsidRPr="002C069F" w:rsidRDefault="00705D2E" w:rsidP="00CF0C0A">
            <w:pPr>
              <w:suppressAutoHyphens/>
              <w:spacing w:after="0" w:line="276" w:lineRule="auto"/>
              <w:ind w:left="300" w:hanging="10"/>
              <w:rPr>
                <w:rFonts w:ascii="Arial" w:eastAsia="Calibri" w:hAnsi="Arial" w:cs="Arial"/>
                <w:b/>
                <w:color w:val="000000"/>
                <w:sz w:val="24"/>
                <w:szCs w:val="24"/>
              </w:rPr>
            </w:pPr>
          </w:p>
          <w:p w14:paraId="5947CAD2" w14:textId="77777777" w:rsidR="00705D2E" w:rsidRPr="002C069F" w:rsidRDefault="00705D2E" w:rsidP="00CF0C0A">
            <w:pPr>
              <w:suppressAutoHyphens/>
              <w:spacing w:after="0" w:line="276" w:lineRule="auto"/>
              <w:ind w:left="300" w:hanging="10"/>
              <w:rPr>
                <w:rFonts w:ascii="Arial" w:eastAsia="Calibri" w:hAnsi="Arial" w:cs="Arial"/>
                <w:b/>
                <w:color w:val="000000"/>
                <w:sz w:val="24"/>
                <w:szCs w:val="24"/>
              </w:rPr>
            </w:pPr>
          </w:p>
          <w:p w14:paraId="323CCB95" w14:textId="77777777" w:rsidR="00705D2E" w:rsidRPr="002C069F" w:rsidRDefault="00705D2E" w:rsidP="00CF0C0A">
            <w:pPr>
              <w:suppressAutoHyphens/>
              <w:spacing w:after="0" w:line="276" w:lineRule="auto"/>
              <w:ind w:left="300" w:hanging="10"/>
              <w:rPr>
                <w:rFonts w:ascii="Arial" w:eastAsia="Calibri" w:hAnsi="Arial" w:cs="Arial"/>
                <w:b/>
                <w:color w:val="000000"/>
                <w:sz w:val="24"/>
                <w:szCs w:val="24"/>
              </w:rPr>
            </w:pPr>
          </w:p>
        </w:tc>
      </w:tr>
      <w:tr w:rsidR="00705D2E" w:rsidRPr="002C069F" w14:paraId="57A3F735" w14:textId="77777777" w:rsidTr="00CF0C0A">
        <w:tc>
          <w:tcPr>
            <w:tcW w:w="4414" w:type="dxa"/>
          </w:tcPr>
          <w:p w14:paraId="7630CF8F" w14:textId="77777777" w:rsidR="00705D2E" w:rsidRPr="002C069F" w:rsidRDefault="00705D2E" w:rsidP="00CF0C0A">
            <w:pPr>
              <w:suppressAutoHyphens/>
              <w:spacing w:after="120" w:line="276" w:lineRule="auto"/>
              <w:ind w:left="300" w:hanging="10"/>
              <w:jc w:val="center"/>
              <w:rPr>
                <w:rFonts w:ascii="Arial" w:eastAsia="Calibri" w:hAnsi="Arial" w:cs="Arial"/>
                <w:b/>
                <w:color w:val="000000"/>
                <w:sz w:val="24"/>
                <w:szCs w:val="24"/>
              </w:rPr>
            </w:pPr>
            <w:r w:rsidRPr="002C069F">
              <w:rPr>
                <w:rFonts w:ascii="Arial" w:eastAsia="Calibri" w:hAnsi="Arial" w:cs="Arial"/>
                <w:b/>
                <w:color w:val="000000"/>
                <w:sz w:val="24"/>
                <w:szCs w:val="24"/>
              </w:rPr>
              <w:t>ELIZABETH SÁNCHEZ GONZÁLEZ</w:t>
            </w:r>
          </w:p>
        </w:tc>
        <w:tc>
          <w:tcPr>
            <w:tcW w:w="4414" w:type="dxa"/>
          </w:tcPr>
          <w:p w14:paraId="499797B6" w14:textId="0DAB7301" w:rsidR="00705D2E" w:rsidRPr="002C069F" w:rsidRDefault="00CF0C0A" w:rsidP="00CF0C0A">
            <w:pPr>
              <w:suppressAutoHyphens/>
              <w:spacing w:after="120" w:line="276" w:lineRule="auto"/>
              <w:ind w:left="300" w:hanging="10"/>
              <w:jc w:val="center"/>
              <w:rPr>
                <w:rFonts w:ascii="Arial" w:eastAsia="Calibri" w:hAnsi="Arial" w:cs="Arial"/>
                <w:b/>
                <w:color w:val="000000"/>
                <w:sz w:val="24"/>
                <w:szCs w:val="24"/>
              </w:rPr>
            </w:pPr>
            <w:r>
              <w:rPr>
                <w:rFonts w:ascii="Arial" w:hAnsi="Arial" w:cs="Arial"/>
                <w:b/>
                <w:bCs/>
                <w:color w:val="000000" w:themeColor="text1"/>
                <w:sz w:val="24"/>
                <w:szCs w:val="24"/>
              </w:rPr>
              <w:t>FILIBERTO CHÁVEZ MÉNDEZ</w:t>
            </w:r>
          </w:p>
        </w:tc>
      </w:tr>
    </w:tbl>
    <w:p w14:paraId="484FA124" w14:textId="77777777" w:rsidR="00705D2E" w:rsidRPr="002C069F" w:rsidRDefault="00705D2E" w:rsidP="00705D2E">
      <w:pPr>
        <w:spacing w:after="0" w:line="276" w:lineRule="auto"/>
        <w:rPr>
          <w:rFonts w:ascii="Arial" w:hAnsi="Arial" w:cs="Arial"/>
          <w:sz w:val="24"/>
          <w:szCs w:val="24"/>
        </w:rPr>
      </w:pPr>
    </w:p>
    <w:p w14:paraId="31E5C9B5" w14:textId="77777777" w:rsidR="00705D2E" w:rsidRPr="002C069F" w:rsidRDefault="00705D2E" w:rsidP="00705D2E">
      <w:pPr>
        <w:spacing w:before="120" w:after="120" w:line="276" w:lineRule="auto"/>
        <w:ind w:right="956"/>
        <w:jc w:val="left"/>
        <w:rPr>
          <w:rFonts w:ascii="Arial" w:hAnsi="Arial" w:cs="Arial"/>
          <w:sz w:val="24"/>
          <w:szCs w:val="24"/>
        </w:rPr>
      </w:pPr>
      <w:r w:rsidRPr="002C069F">
        <w:rPr>
          <w:rFonts w:ascii="Arial" w:hAnsi="Arial" w:cs="Arial"/>
          <w:sz w:val="24"/>
          <w:szCs w:val="24"/>
        </w:rPr>
        <w:t xml:space="preserve">        </w:t>
      </w:r>
    </w:p>
    <w:p w14:paraId="21E67C45" w14:textId="77777777" w:rsidR="00A9326C" w:rsidRDefault="00A9326C"/>
    <w:sectPr w:rsidR="00A9326C">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82C3C" w14:textId="77777777" w:rsidR="007D3BFA" w:rsidRDefault="007D3BFA" w:rsidP="00705D2E">
      <w:pPr>
        <w:spacing w:after="0" w:line="240" w:lineRule="auto"/>
      </w:pPr>
      <w:r>
        <w:separator/>
      </w:r>
    </w:p>
  </w:endnote>
  <w:endnote w:type="continuationSeparator" w:id="0">
    <w:p w14:paraId="6846D766" w14:textId="77777777" w:rsidR="007D3BFA" w:rsidRDefault="007D3BFA" w:rsidP="0070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7E239" w14:textId="77777777" w:rsidR="00C6213C" w:rsidRDefault="00C621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5EBAB" w14:textId="5BAF4A54" w:rsidR="009C15FA" w:rsidRDefault="002E0533" w:rsidP="009C15FA">
    <w:pPr>
      <w:tabs>
        <w:tab w:val="center" w:pos="4419"/>
        <w:tab w:val="right" w:pos="8838"/>
      </w:tabs>
      <w:spacing w:after="0" w:line="240" w:lineRule="auto"/>
      <w:jc w:val="center"/>
      <w:rPr>
        <w:sz w:val="18"/>
        <w:szCs w:val="18"/>
      </w:rPr>
    </w:pPr>
    <w:bookmarkStart w:id="32"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2"/>
    <w:r>
      <w:rPr>
        <w:rFonts w:ascii="Arial" w:hAnsi="Arial" w:cs="Arial"/>
        <w:bCs/>
        <w:sz w:val="14"/>
        <w:szCs w:val="14"/>
      </w:rPr>
      <w:t>44/</w:t>
    </w:r>
    <w:r w:rsidR="00DB6D0F" w:rsidRPr="00F324D5">
      <w:rPr>
        <w:rFonts w:ascii="Arial" w:hAnsi="Arial" w:cs="Arial"/>
        <w:bCs/>
        <w:sz w:val="14"/>
        <w:szCs w:val="14"/>
      </w:rPr>
      <w:t>2022</w:t>
    </w:r>
  </w:p>
  <w:p w14:paraId="51B92B6F" w14:textId="7C9EC7E0" w:rsidR="0060460D" w:rsidRPr="00F324D5" w:rsidRDefault="009C15FA" w:rsidP="009C15FA">
    <w:pPr>
      <w:tabs>
        <w:tab w:val="center" w:pos="4419"/>
        <w:tab w:val="right" w:pos="8838"/>
      </w:tabs>
      <w:spacing w:after="0" w:line="240" w:lineRule="auto"/>
      <w:jc w:val="right"/>
      <w:rPr>
        <w:bCs/>
        <w:sz w:val="14"/>
        <w:szCs w:val="14"/>
      </w:rPr>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16</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32</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07AF1" w14:textId="77777777" w:rsidR="00C6213C" w:rsidRDefault="00C621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72CD2" w14:textId="77777777" w:rsidR="007D3BFA" w:rsidRDefault="007D3BFA" w:rsidP="00705D2E">
      <w:pPr>
        <w:spacing w:after="0" w:line="240" w:lineRule="auto"/>
      </w:pPr>
      <w:r>
        <w:separator/>
      </w:r>
    </w:p>
  </w:footnote>
  <w:footnote w:type="continuationSeparator" w:id="0">
    <w:p w14:paraId="669BACCC" w14:textId="77777777" w:rsidR="007D3BFA" w:rsidRDefault="007D3BFA" w:rsidP="00705D2E">
      <w:pPr>
        <w:spacing w:after="0" w:line="240" w:lineRule="auto"/>
      </w:pPr>
      <w:r>
        <w:continuationSeparator/>
      </w:r>
    </w:p>
  </w:footnote>
  <w:footnote w:id="1">
    <w:p w14:paraId="584362AA" w14:textId="4EAC916A" w:rsidR="00C43D62" w:rsidRPr="002311CF" w:rsidRDefault="00C43D62" w:rsidP="00C43D6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C43D6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777E03F" w14:textId="77777777" w:rsidR="00705D2E" w:rsidRPr="00B07099" w:rsidRDefault="00705D2E" w:rsidP="00705D2E">
      <w:pPr>
        <w:pStyle w:val="Textonotapie"/>
        <w:spacing w:line="276" w:lineRule="auto"/>
        <w:rPr>
          <w:rFonts w:ascii="Arial" w:hAnsi="Arial" w:cs="Arial"/>
          <w:sz w:val="14"/>
          <w:szCs w:val="14"/>
          <w:lang w:val="es-ES"/>
        </w:rPr>
      </w:pPr>
      <w:r w:rsidRPr="00B07099">
        <w:rPr>
          <w:rStyle w:val="Refdenotaalpie"/>
          <w:rFonts w:ascii="Arial" w:hAnsi="Arial" w:cs="Arial"/>
          <w:sz w:val="14"/>
          <w:szCs w:val="14"/>
        </w:rPr>
        <w:footnoteRef/>
      </w:r>
      <w:r w:rsidRPr="00B07099">
        <w:rPr>
          <w:rStyle w:val="Refdenotaalpie"/>
          <w:rFonts w:ascii="Arial" w:hAnsi="Arial" w:cs="Arial"/>
          <w:sz w:val="14"/>
          <w:szCs w:val="14"/>
        </w:rPr>
        <w:t xml:space="preserve"> </w:t>
      </w:r>
      <w:r w:rsidRPr="00B07099">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CE2B345" w14:textId="77777777" w:rsidR="00705D2E" w:rsidRPr="003E3B1B" w:rsidRDefault="00705D2E" w:rsidP="00705D2E">
      <w:pPr>
        <w:pStyle w:val="Textonotapie"/>
        <w:spacing w:line="276" w:lineRule="auto"/>
        <w:rPr>
          <w:rFonts w:ascii="Arial" w:hAnsi="Arial" w:cs="Arial"/>
          <w:sz w:val="14"/>
          <w:szCs w:val="14"/>
        </w:rPr>
      </w:pPr>
      <w:r w:rsidRPr="00F324D5">
        <w:rPr>
          <w:rStyle w:val="Refdenotaalpie"/>
          <w:rFonts w:ascii="Arial" w:hAnsi="Arial" w:cs="Arial"/>
          <w:sz w:val="14"/>
          <w:szCs w:val="14"/>
        </w:rPr>
        <w:footnoteRef/>
      </w:r>
      <w:r w:rsidRPr="00F324D5">
        <w:rPr>
          <w:rFonts w:ascii="Arial" w:hAnsi="Arial" w:cs="Arial"/>
          <w:sz w:val="14"/>
          <w:szCs w:val="14"/>
        </w:rPr>
        <w:t xml:space="preserve"> Disponible para su consulta en </w:t>
      </w:r>
      <w:hyperlink r:id="rId1" w:anchor="gsc.tab=0" w:history="1">
        <w:r w:rsidRPr="00F324D5">
          <w:rPr>
            <w:rStyle w:val="Hipervnculo"/>
            <w:rFonts w:ascii="Arial" w:hAnsi="Arial" w:cs="Arial"/>
            <w:sz w:val="14"/>
            <w:szCs w:val="14"/>
          </w:rPr>
          <w:t>https://dof.gob.mx/nota_detalle.php?codigo=5562178&amp;fecha=06/06/2019#gsc.tab=0</w:t>
        </w:r>
      </w:hyperlink>
      <w:r w:rsidRPr="00F324D5">
        <w:rPr>
          <w:rFonts w:ascii="Arial" w:hAnsi="Arial" w:cs="Arial"/>
          <w:sz w:val="14"/>
          <w:szCs w:val="14"/>
        </w:rPr>
        <w:t xml:space="preserve"> </w:t>
      </w:r>
    </w:p>
  </w:footnote>
  <w:footnote w:id="4">
    <w:p w14:paraId="10042481" w14:textId="77777777" w:rsidR="00705D2E" w:rsidRPr="00E409E8" w:rsidRDefault="00705D2E" w:rsidP="00705D2E">
      <w:pPr>
        <w:pStyle w:val="Textonotapie"/>
        <w:spacing w:line="276" w:lineRule="auto"/>
        <w:rPr>
          <w:sz w:val="18"/>
          <w:szCs w:val="18"/>
        </w:rPr>
      </w:pPr>
      <w:r w:rsidRPr="00F324D5">
        <w:rPr>
          <w:rStyle w:val="Refdenotaalpie"/>
          <w:rFonts w:ascii="Arial" w:hAnsi="Arial" w:cs="Arial"/>
          <w:sz w:val="14"/>
          <w:szCs w:val="14"/>
        </w:rPr>
        <w:footnoteRef/>
      </w:r>
      <w:r w:rsidRPr="00F324D5">
        <w:rPr>
          <w:rStyle w:val="Refdenotaalpie"/>
          <w:rFonts w:ascii="Arial" w:hAnsi="Arial" w:cs="Arial"/>
          <w:sz w:val="14"/>
          <w:szCs w:val="14"/>
        </w:rPr>
        <w:t xml:space="preserve"> </w:t>
      </w:r>
      <w:r w:rsidRPr="00F324D5">
        <w:rPr>
          <w:rFonts w:ascii="Arial" w:hAnsi="Arial" w:cs="Arial"/>
          <w:b/>
          <w:bCs/>
          <w:i/>
          <w:iCs/>
          <w:sz w:val="14"/>
          <w:szCs w:val="14"/>
        </w:rPr>
        <w:t>Artículo 41.</w:t>
      </w:r>
      <w:r w:rsidRPr="00F324D5">
        <w:rPr>
          <w:rFonts w:ascii="Arial" w:hAnsi="Arial" w:cs="Arial"/>
          <w:i/>
          <w:iCs/>
          <w:sz w:val="14"/>
          <w:szCs w:val="14"/>
        </w:rPr>
        <w:t xml:space="preserve"> (…) </w:t>
      </w:r>
      <w:r w:rsidRPr="00F324D5">
        <w:rPr>
          <w:rFonts w:ascii="Arial" w:hAnsi="Arial" w:cs="Arial"/>
          <w:sz w:val="14"/>
          <w:szCs w:val="14"/>
        </w:rPr>
        <w:t>La renovación de los poderes Legislativo y Ejecutivo se realizará mediante elecciones libres, auténticas y periódicas (…).</w:t>
      </w:r>
    </w:p>
  </w:footnote>
  <w:footnote w:id="5">
    <w:p w14:paraId="09F91274" w14:textId="77777777" w:rsidR="00705D2E" w:rsidRPr="00232CCF" w:rsidRDefault="00705D2E" w:rsidP="00705D2E">
      <w:pPr>
        <w:pStyle w:val="Textonotapie"/>
        <w:spacing w:line="276" w:lineRule="auto"/>
        <w:rPr>
          <w:sz w:val="14"/>
          <w:szCs w:val="14"/>
          <w:lang w:val="es-ES"/>
        </w:rPr>
      </w:pPr>
      <w:r w:rsidRPr="00232CCF">
        <w:rPr>
          <w:rStyle w:val="Refdenotaalpie"/>
          <w:rFonts w:ascii="Arial" w:hAnsi="Arial" w:cs="Arial"/>
          <w:sz w:val="14"/>
          <w:szCs w:val="14"/>
        </w:rPr>
        <w:footnoteRef/>
      </w:r>
      <w:r w:rsidRPr="00232CCF">
        <w:rPr>
          <w:rFonts w:ascii="Arial" w:hAnsi="Arial" w:cs="Arial"/>
          <w:sz w:val="14"/>
          <w:szCs w:val="14"/>
        </w:rPr>
        <w:t xml:space="preserve"> Disponible para su consulta en </w:t>
      </w:r>
      <w:hyperlink r:id="rId2" w:history="1">
        <w:r w:rsidRPr="00232CCF">
          <w:rPr>
            <w:rStyle w:val="Hipervnculo"/>
            <w:rFonts w:ascii="Arial" w:hAnsi="Arial" w:cs="Arial"/>
            <w:sz w:val="14"/>
            <w:szCs w:val="14"/>
          </w:rPr>
          <w:t>https://docs64.congresooaxaca.gob.mx/documents/decrets/POLXIV_0796.pdf</w:t>
        </w:r>
      </w:hyperlink>
      <w:r w:rsidRPr="00232CCF">
        <w:rPr>
          <w:sz w:val="14"/>
          <w:szCs w:val="14"/>
        </w:rPr>
        <w:t xml:space="preserve"> </w:t>
      </w:r>
    </w:p>
  </w:footnote>
  <w:footnote w:id="6">
    <w:p w14:paraId="08B7D524" w14:textId="148AB747" w:rsidR="00F37017" w:rsidRPr="00232CCF" w:rsidRDefault="00F37017" w:rsidP="00F37017">
      <w:pPr>
        <w:pStyle w:val="Textonotapie"/>
        <w:spacing w:line="276" w:lineRule="auto"/>
        <w:rPr>
          <w:rFonts w:ascii="Arial" w:hAnsi="Arial" w:cs="Arial"/>
          <w:sz w:val="14"/>
          <w:szCs w:val="14"/>
        </w:rPr>
      </w:pPr>
      <w:r w:rsidRPr="00232CCF">
        <w:rPr>
          <w:rStyle w:val="Refdenotaalpie"/>
          <w:sz w:val="14"/>
          <w:szCs w:val="14"/>
        </w:rPr>
        <w:footnoteRef/>
      </w:r>
      <w:r w:rsidRPr="00232CCF">
        <w:rPr>
          <w:sz w:val="14"/>
          <w:szCs w:val="14"/>
        </w:rPr>
        <w:t xml:space="preserve"> </w:t>
      </w:r>
      <w:r w:rsidRPr="00232CCF">
        <w:rPr>
          <w:rFonts w:ascii="Arial" w:hAnsi="Arial" w:cs="Arial"/>
          <w:sz w:val="14"/>
          <w:szCs w:val="14"/>
        </w:rPr>
        <w:t>Disponible para</w:t>
      </w:r>
      <w:r>
        <w:rPr>
          <w:rFonts w:ascii="Arial" w:hAnsi="Arial" w:cs="Arial"/>
          <w:sz w:val="14"/>
          <w:szCs w:val="14"/>
        </w:rPr>
        <w:t xml:space="preserve"> su consulta en: </w:t>
      </w:r>
      <w:hyperlink r:id="rId3" w:history="1">
        <w:r w:rsidR="00437293" w:rsidRPr="0059169B">
          <w:rPr>
            <w:rStyle w:val="Hipervnculo"/>
            <w:rFonts w:ascii="Arial" w:hAnsi="Arial" w:cs="Arial"/>
            <w:sz w:val="14"/>
            <w:szCs w:val="14"/>
          </w:rPr>
          <w:t>https://www.ieepco.org.mx/archivos/acuerdos/2019/IEEPCOCGSNI2242019.pdf</w:t>
        </w:r>
      </w:hyperlink>
      <w:r w:rsidR="00437293">
        <w:rPr>
          <w:rFonts w:ascii="Arial" w:hAnsi="Arial" w:cs="Arial"/>
          <w:sz w:val="14"/>
          <w:szCs w:val="14"/>
        </w:rPr>
        <w:t xml:space="preserve"> </w:t>
      </w:r>
      <w:r w:rsidR="00D37DEF">
        <w:rPr>
          <w:rFonts w:ascii="Arial" w:hAnsi="Arial" w:cs="Arial"/>
          <w:sz w:val="14"/>
          <w:szCs w:val="14"/>
        </w:rPr>
        <w:t xml:space="preserve"> </w:t>
      </w:r>
    </w:p>
  </w:footnote>
  <w:footnote w:id="7">
    <w:p w14:paraId="33459859" w14:textId="2FE6D2B7" w:rsidR="00705D2E" w:rsidRPr="00FC15E2" w:rsidRDefault="00705D2E" w:rsidP="00705D2E">
      <w:pPr>
        <w:pStyle w:val="Textonotapie"/>
        <w:spacing w:line="276" w:lineRule="auto"/>
        <w:rPr>
          <w:rFonts w:ascii="Arial" w:hAnsi="Arial" w:cs="Arial"/>
          <w:sz w:val="14"/>
          <w:szCs w:val="14"/>
          <w:lang w:val="es-ES"/>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4" w:history="1">
        <w:r w:rsidRPr="00FC15E2">
          <w:rPr>
            <w:rStyle w:val="Hipervnculo"/>
            <w:rFonts w:ascii="Arial" w:hAnsi="Arial" w:cs="Arial"/>
            <w:sz w:val="14"/>
            <w:szCs w:val="14"/>
          </w:rPr>
          <w:t>http://www.periodicooficial.oaxaca.gob.mx/listado.php?d=2020-5-30</w:t>
        </w:r>
      </w:hyperlink>
      <w:r w:rsidRPr="00FC15E2">
        <w:rPr>
          <w:rFonts w:ascii="Arial" w:hAnsi="Arial" w:cs="Arial"/>
          <w:sz w:val="14"/>
          <w:szCs w:val="14"/>
        </w:rPr>
        <w:t xml:space="preserve"> </w:t>
      </w:r>
    </w:p>
  </w:footnote>
  <w:footnote w:id="8">
    <w:p w14:paraId="683B4A6C" w14:textId="388BEA07" w:rsidR="00D37DEF" w:rsidRPr="00805652" w:rsidRDefault="00D37DEF" w:rsidP="00D37DEF">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r>
        <w:rPr>
          <w:sz w:val="14"/>
          <w:szCs w:val="14"/>
        </w:rPr>
        <w:t xml:space="preserve"> </w:t>
      </w:r>
      <w:r w:rsidRPr="00805652">
        <w:rPr>
          <w:sz w:val="14"/>
          <w:szCs w:val="14"/>
        </w:rPr>
        <w:t xml:space="preserve"> </w:t>
      </w:r>
    </w:p>
  </w:footnote>
  <w:footnote w:id="9">
    <w:p w14:paraId="7AB3336E" w14:textId="69FAF419" w:rsidR="00D37DEF" w:rsidRPr="00EA6EAA" w:rsidRDefault="00D37DEF" w:rsidP="00D37DEF">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E377E8">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7C8F53A" w14:textId="0C78D8C7" w:rsidR="00D37DEF" w:rsidRPr="00EA6EAA" w:rsidRDefault="00D37DEF" w:rsidP="00D37DEF">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E377E8">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03748C10" w14:textId="44E1B2A5" w:rsidR="00D37DEF" w:rsidRPr="00EA6EAA" w:rsidRDefault="00D37DEF" w:rsidP="00D37DEF">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E377E8">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04FE4A5C" w14:textId="675643D2" w:rsidR="00FC15E2" w:rsidRDefault="00FC15E2" w:rsidP="00FC15E2">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D20620" w:rsidRPr="0059169B">
          <w:rPr>
            <w:rStyle w:val="Hipervnculo"/>
            <w:rFonts w:ascii="Arial" w:hAnsi="Arial" w:cs="Arial"/>
            <w:sz w:val="14"/>
            <w:szCs w:val="14"/>
          </w:rPr>
          <w:t>https://www.ieepco.org.mx/archivos/acuerdos/2020/EEPCOCGSNI242020.pdf</w:t>
        </w:r>
      </w:hyperlink>
      <w:r w:rsidR="00D20620">
        <w:rPr>
          <w:rFonts w:ascii="Arial" w:hAnsi="Arial" w:cs="Arial"/>
          <w:sz w:val="14"/>
          <w:szCs w:val="14"/>
        </w:rPr>
        <w:t xml:space="preserve"> </w:t>
      </w:r>
    </w:p>
  </w:footnote>
  <w:footnote w:id="13">
    <w:p w14:paraId="628A6688" w14:textId="77777777" w:rsidR="00705D2E" w:rsidRPr="00232CCF" w:rsidRDefault="00705D2E" w:rsidP="00705D2E">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0" w:history="1">
        <w:r w:rsidRPr="00232CCF">
          <w:rPr>
            <w:rStyle w:val="Hipervnculo"/>
            <w:rFonts w:ascii="Arial" w:hAnsi="Arial" w:cs="Arial"/>
            <w:sz w:val="14"/>
            <w:szCs w:val="14"/>
          </w:rPr>
          <w:t>https://www.ieepco.org.mx/archivos/acuerdos/2022/IEEPCOCGSNI092022.pdf</w:t>
        </w:r>
      </w:hyperlink>
      <w:r w:rsidRPr="00232CCF">
        <w:rPr>
          <w:rFonts w:ascii="Arial" w:hAnsi="Arial" w:cs="Arial"/>
          <w:sz w:val="14"/>
          <w:szCs w:val="14"/>
        </w:rPr>
        <w:t xml:space="preserve"> </w:t>
      </w:r>
    </w:p>
  </w:footnote>
  <w:footnote w:id="14">
    <w:p w14:paraId="728C6604" w14:textId="4A58456C" w:rsidR="00705D2E" w:rsidRPr="00232CCF" w:rsidRDefault="00705D2E" w:rsidP="00705D2E">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1" w:history="1">
        <w:r w:rsidR="00437293" w:rsidRPr="0059169B">
          <w:rPr>
            <w:rStyle w:val="Hipervnculo"/>
            <w:rFonts w:ascii="Arial" w:hAnsi="Arial" w:cs="Arial"/>
            <w:sz w:val="14"/>
            <w:szCs w:val="14"/>
          </w:rPr>
          <w:t>https://www.ieepco.org.mx/archivos/SNI_CATALOGO2022/35_SANTA_MARIA_GUIENAGATI.pdf</w:t>
        </w:r>
      </w:hyperlink>
      <w:r w:rsidR="00437293">
        <w:rPr>
          <w:rFonts w:ascii="Arial" w:hAnsi="Arial" w:cs="Arial"/>
          <w:sz w:val="14"/>
          <w:szCs w:val="14"/>
        </w:rPr>
        <w:t xml:space="preserve"> </w:t>
      </w:r>
    </w:p>
  </w:footnote>
  <w:footnote w:id="15">
    <w:p w14:paraId="0F3295E7" w14:textId="77777777" w:rsidR="00705D2E" w:rsidRPr="00916798" w:rsidRDefault="00705D2E" w:rsidP="00705D2E">
      <w:pPr>
        <w:pStyle w:val="Textonotapie"/>
        <w:spacing w:line="276" w:lineRule="auto"/>
        <w:rPr>
          <w:rFonts w:ascii="Arial" w:hAnsi="Arial" w:cs="Arial"/>
          <w:sz w:val="16"/>
          <w:szCs w:val="16"/>
          <w:lang w:val="es-ES"/>
        </w:rPr>
      </w:pPr>
      <w:r w:rsidRPr="005516E9">
        <w:rPr>
          <w:rStyle w:val="Refdenotaalpie"/>
          <w:rFonts w:ascii="Arial" w:hAnsi="Arial" w:cs="Arial"/>
          <w:sz w:val="14"/>
          <w:szCs w:val="14"/>
        </w:rPr>
        <w:footnoteRef/>
      </w:r>
      <w:r w:rsidRPr="005516E9">
        <w:rPr>
          <w:rFonts w:ascii="Arial" w:hAnsi="Arial" w:cs="Arial"/>
          <w:sz w:val="14"/>
          <w:szCs w:val="14"/>
        </w:rPr>
        <w:t xml:space="preserve"> Disponible para su consulta en </w:t>
      </w:r>
      <w:hyperlink r:id="rId12" w:history="1">
        <w:r w:rsidRPr="005516E9">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6">
    <w:p w14:paraId="47D51622" w14:textId="42C9BC5E" w:rsidR="003F2380" w:rsidRPr="003F2380" w:rsidRDefault="003F2380">
      <w:pPr>
        <w:pStyle w:val="Textonotapie"/>
        <w:rPr>
          <w:rFonts w:ascii="Arial" w:hAnsi="Arial" w:cs="Arial"/>
          <w:sz w:val="14"/>
          <w:szCs w:val="14"/>
        </w:rPr>
      </w:pPr>
      <w:r w:rsidRPr="003F2380">
        <w:rPr>
          <w:rStyle w:val="Refdenotaalpie"/>
          <w:rFonts w:ascii="Arial" w:hAnsi="Arial" w:cs="Arial"/>
          <w:sz w:val="14"/>
          <w:szCs w:val="14"/>
        </w:rPr>
        <w:footnoteRef/>
      </w:r>
      <w:r w:rsidRPr="003F2380">
        <w:rPr>
          <w:rFonts w:ascii="Arial" w:hAnsi="Arial" w:cs="Arial"/>
          <w:sz w:val="14"/>
          <w:szCs w:val="14"/>
        </w:rPr>
        <w:t xml:space="preserve">  Disponible para su consulta en: </w:t>
      </w:r>
      <w:hyperlink r:id="rId13" w:history="1">
        <w:r w:rsidRPr="0059169B">
          <w:rPr>
            <w:rStyle w:val="Hipervnculo"/>
            <w:rFonts w:ascii="Arial" w:hAnsi="Arial" w:cs="Arial"/>
            <w:sz w:val="14"/>
            <w:szCs w:val="14"/>
          </w:rPr>
          <w:t>https://www.ieepco.org.mx/archivos/acuerdos/2022/IEEPCOCGSNI212022.pdf</w:t>
        </w:r>
      </w:hyperlink>
      <w:r>
        <w:rPr>
          <w:rFonts w:ascii="Arial" w:hAnsi="Arial" w:cs="Arial"/>
          <w:sz w:val="14"/>
          <w:szCs w:val="14"/>
        </w:rPr>
        <w:t xml:space="preserve"> </w:t>
      </w:r>
    </w:p>
  </w:footnote>
  <w:footnote w:id="17">
    <w:p w14:paraId="69BAEC1F" w14:textId="77777777" w:rsidR="003F2380" w:rsidRDefault="003F2380">
      <w:pPr>
        <w:pStyle w:val="Textonotapie"/>
        <w:rPr>
          <w:rFonts w:ascii="Arial" w:hAnsi="Arial" w:cs="Arial"/>
          <w:sz w:val="14"/>
          <w:szCs w:val="14"/>
        </w:rPr>
      </w:pPr>
      <w:r w:rsidRPr="003F2380">
        <w:rPr>
          <w:rStyle w:val="Refdenotaalpie"/>
          <w:rFonts w:ascii="Arial" w:hAnsi="Arial" w:cs="Arial"/>
          <w:sz w:val="14"/>
          <w:szCs w:val="14"/>
        </w:rPr>
        <w:footnoteRef/>
      </w:r>
      <w:r w:rsidRPr="003F2380">
        <w:rPr>
          <w:rFonts w:ascii="Arial" w:hAnsi="Arial" w:cs="Arial"/>
          <w:sz w:val="14"/>
          <w:szCs w:val="14"/>
        </w:rPr>
        <w:t xml:space="preserve">  Disponible para su consulta en: </w:t>
      </w:r>
      <w:hyperlink r:id="rId14" w:history="1">
        <w:r w:rsidRPr="003F2380">
          <w:rPr>
            <w:rStyle w:val="Hipervnculo"/>
            <w:rFonts w:ascii="Arial" w:hAnsi="Arial" w:cs="Arial"/>
            <w:sz w:val="14"/>
            <w:szCs w:val="14"/>
          </w:rPr>
          <w:t>https://www.ieepco.org.mx/archivos/SNI_CATALOGO2022/V3/35_SANTA_MARIA_GUIENAGATI.pdf</w:t>
        </w:r>
      </w:hyperlink>
    </w:p>
    <w:p w14:paraId="2CAB6EED" w14:textId="4BA73C23" w:rsidR="003F2380" w:rsidRPr="003F2380" w:rsidRDefault="003F2380">
      <w:pPr>
        <w:pStyle w:val="Textonotapie"/>
        <w:rPr>
          <w:rFonts w:ascii="Arial" w:hAnsi="Arial" w:cs="Arial"/>
          <w:sz w:val="14"/>
          <w:szCs w:val="14"/>
        </w:rPr>
      </w:pPr>
      <w:r w:rsidRPr="003F2380">
        <w:rPr>
          <w:rFonts w:ascii="Arial" w:hAnsi="Arial" w:cs="Arial"/>
          <w:sz w:val="14"/>
          <w:szCs w:val="14"/>
        </w:rPr>
        <w:t xml:space="preserve"> </w:t>
      </w:r>
    </w:p>
  </w:footnote>
  <w:footnote w:id="18">
    <w:p w14:paraId="6E53032D" w14:textId="77777777" w:rsidR="0025333B" w:rsidRPr="00660CF8" w:rsidRDefault="0025333B" w:rsidP="0025333B">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9">
    <w:p w14:paraId="363BFE34" w14:textId="77777777" w:rsidR="00C43D62" w:rsidRPr="00693966" w:rsidRDefault="00C43D62" w:rsidP="00C43D62">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https://teeo.mx/images/sentencias/JNI-24-2022.pdf</w:t>
      </w:r>
    </w:p>
  </w:footnote>
  <w:footnote w:id="20">
    <w:p w14:paraId="09912634" w14:textId="77777777" w:rsidR="00C43D62" w:rsidRPr="002311CF" w:rsidRDefault="00C43D62" w:rsidP="00C43D6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20735AD4" w14:textId="77777777" w:rsidR="00C43D62" w:rsidRPr="002311CF" w:rsidRDefault="00C43D62" w:rsidP="00C43D6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22AD6881" w14:textId="77777777" w:rsidR="00705D2E" w:rsidRPr="00C24BD3" w:rsidRDefault="00705D2E" w:rsidP="00705D2E">
      <w:pPr>
        <w:pStyle w:val="Textonotapie"/>
        <w:spacing w:line="276" w:lineRule="auto"/>
        <w:rPr>
          <w:rFonts w:ascii="Arial" w:hAnsi="Arial" w:cs="Arial"/>
          <w:sz w:val="14"/>
          <w:szCs w:val="14"/>
          <w:lang w:val="es-ES"/>
        </w:rPr>
      </w:pPr>
      <w:r w:rsidRPr="00C24BD3">
        <w:rPr>
          <w:rStyle w:val="Refdenotaalpie"/>
          <w:rFonts w:ascii="Arial" w:hAnsi="Arial" w:cs="Arial"/>
          <w:sz w:val="14"/>
          <w:szCs w:val="14"/>
        </w:rPr>
        <w:footnoteRef/>
      </w:r>
      <w:r w:rsidRPr="00C24BD3">
        <w:rPr>
          <w:rFonts w:ascii="Arial" w:hAnsi="Arial" w:cs="Arial"/>
          <w:sz w:val="14"/>
          <w:szCs w:val="14"/>
        </w:rPr>
        <w:t xml:space="preserve"> </w:t>
      </w:r>
      <w:bookmarkStart w:id="11" w:name="_Hlk94887733"/>
      <w:r w:rsidRPr="00C24BD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1"/>
    </w:p>
  </w:footnote>
  <w:footnote w:id="23">
    <w:p w14:paraId="718EEF6E" w14:textId="77777777" w:rsidR="00705D2E" w:rsidRPr="002E2071" w:rsidRDefault="00705D2E" w:rsidP="00705D2E">
      <w:pPr>
        <w:pStyle w:val="Textonotapie"/>
        <w:spacing w:line="276" w:lineRule="auto"/>
        <w:rPr>
          <w:rFonts w:ascii="Arial" w:hAnsi="Arial" w:cs="Arial"/>
          <w:sz w:val="15"/>
          <w:szCs w:val="15"/>
          <w:lang w:val="es-ES"/>
        </w:rPr>
      </w:pPr>
      <w:r w:rsidRPr="00C24BD3">
        <w:rPr>
          <w:rStyle w:val="Refdenotaalpie"/>
          <w:rFonts w:ascii="Arial" w:hAnsi="Arial" w:cs="Arial"/>
          <w:sz w:val="14"/>
          <w:szCs w:val="14"/>
        </w:rPr>
        <w:footnoteRef/>
      </w:r>
      <w:bookmarkStart w:id="12" w:name="_Hlk94887926"/>
      <w:r w:rsidRPr="00C24BD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2"/>
    </w:p>
  </w:footnote>
  <w:footnote w:id="24">
    <w:p w14:paraId="1384559C" w14:textId="77777777" w:rsidR="00705D2E" w:rsidRPr="00DE36FB" w:rsidRDefault="00705D2E" w:rsidP="00705D2E">
      <w:pPr>
        <w:pStyle w:val="Textonotapie"/>
        <w:spacing w:line="276" w:lineRule="auto"/>
        <w:rPr>
          <w:rFonts w:ascii="Arial" w:hAnsi="Arial" w:cs="Arial"/>
          <w:sz w:val="14"/>
          <w:szCs w:val="14"/>
          <w:lang w:val="es-ES"/>
        </w:rPr>
      </w:pPr>
      <w:r w:rsidRPr="00DE36FB">
        <w:rPr>
          <w:rStyle w:val="Refdenotaalpie"/>
          <w:rFonts w:ascii="Arial" w:hAnsi="Arial" w:cs="Arial"/>
          <w:sz w:val="14"/>
          <w:szCs w:val="14"/>
        </w:rPr>
        <w:footnoteRef/>
      </w:r>
      <w:r w:rsidRPr="00DE36FB">
        <w:rPr>
          <w:rFonts w:ascii="Arial" w:hAnsi="Arial" w:cs="Arial"/>
          <w:sz w:val="14"/>
          <w:szCs w:val="14"/>
        </w:rPr>
        <w:t xml:space="preserve"> </w:t>
      </w:r>
      <w:r w:rsidRPr="00DE36FB">
        <w:rPr>
          <w:rFonts w:ascii="Arial" w:hAnsi="Arial" w:cs="Arial"/>
          <w:sz w:val="14"/>
          <w:szCs w:val="14"/>
          <w:lang w:val="es-ES"/>
        </w:rPr>
        <w:t xml:space="preserve">Corte Interamericana de Derechos Humanos (Corte IDH), Caso Comunidad Indígena </w:t>
      </w:r>
      <w:proofErr w:type="spellStart"/>
      <w:r w:rsidRPr="00DE36FB">
        <w:rPr>
          <w:rFonts w:ascii="Arial" w:hAnsi="Arial" w:cs="Arial"/>
          <w:sz w:val="14"/>
          <w:szCs w:val="14"/>
          <w:lang w:val="es-ES"/>
        </w:rPr>
        <w:t>Yakye</w:t>
      </w:r>
      <w:proofErr w:type="spellEnd"/>
      <w:r w:rsidRPr="00DE36FB">
        <w:rPr>
          <w:rFonts w:ascii="Arial" w:hAnsi="Arial" w:cs="Arial"/>
          <w:sz w:val="14"/>
          <w:szCs w:val="14"/>
          <w:lang w:val="es-ES"/>
        </w:rPr>
        <w:t xml:space="preserve"> Axa Vs. Paraguay. Fondo Reparaciones y Costas, sentencia 17 de junio de 2005, párrafos 51 y 63. </w:t>
      </w:r>
    </w:p>
  </w:footnote>
  <w:footnote w:id="25">
    <w:p w14:paraId="56D504E2" w14:textId="77777777" w:rsidR="00705D2E" w:rsidRPr="002E2071" w:rsidRDefault="00705D2E" w:rsidP="00705D2E">
      <w:pPr>
        <w:pStyle w:val="Textonotapie"/>
        <w:spacing w:line="276" w:lineRule="auto"/>
        <w:rPr>
          <w:rFonts w:ascii="Arial" w:hAnsi="Arial" w:cs="Arial"/>
          <w:sz w:val="15"/>
          <w:szCs w:val="15"/>
          <w:lang w:val="es-ES"/>
        </w:rPr>
      </w:pPr>
      <w:r w:rsidRPr="00DE36FB">
        <w:rPr>
          <w:rStyle w:val="Refdenotaalpie"/>
          <w:rFonts w:ascii="Arial" w:hAnsi="Arial" w:cs="Arial"/>
          <w:sz w:val="14"/>
          <w:szCs w:val="14"/>
        </w:rPr>
        <w:footnoteRef/>
      </w:r>
      <w:r w:rsidRPr="00DE36FB">
        <w:rPr>
          <w:rFonts w:ascii="Arial" w:hAnsi="Arial" w:cs="Arial"/>
          <w:sz w:val="14"/>
          <w:szCs w:val="14"/>
        </w:rPr>
        <w:t xml:space="preserve"> </w:t>
      </w:r>
      <w:bookmarkStart w:id="16" w:name="_Hlk94891232"/>
      <w:r w:rsidRPr="00DE36FB">
        <w:rPr>
          <w:rFonts w:ascii="Arial" w:hAnsi="Arial" w:cs="Arial"/>
          <w:sz w:val="14"/>
          <w:szCs w:val="14"/>
        </w:rPr>
        <w:t>Jurisprudencia 19/2018 de rubro JUZGAR CON PERSPECTIVA INTERCULTURAL. ELEMENTOS MÍNIMOS PARA SU APLICACIÓN EN MATERIA ELECTORAL.</w:t>
      </w:r>
      <w:bookmarkEnd w:id="16"/>
      <w:r w:rsidRPr="002E2071">
        <w:rPr>
          <w:rFonts w:ascii="Arial" w:hAnsi="Arial" w:cs="Arial"/>
          <w:sz w:val="15"/>
          <w:szCs w:val="15"/>
        </w:rPr>
        <w:t xml:space="preserve"> </w:t>
      </w:r>
    </w:p>
  </w:footnote>
  <w:footnote w:id="26">
    <w:p w14:paraId="3CCE6BFF" w14:textId="77777777" w:rsidR="00515F76" w:rsidRPr="00072F5E" w:rsidRDefault="00515F76" w:rsidP="00515F76">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7">
    <w:p w14:paraId="5611DC38" w14:textId="77777777" w:rsidR="00515F76" w:rsidRPr="00072F5E" w:rsidRDefault="00515F76" w:rsidP="00515F76">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7"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8">
    <w:p w14:paraId="3E766B05" w14:textId="77777777" w:rsidR="00515F76" w:rsidRPr="00E81B31" w:rsidRDefault="00515F76" w:rsidP="00515F76">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FF486E4" w14:textId="77777777" w:rsidR="00515F76" w:rsidRPr="00FE58E3" w:rsidRDefault="00515F76" w:rsidP="00515F76">
      <w:pPr>
        <w:pBdr>
          <w:top w:val="nil"/>
          <w:left w:val="nil"/>
          <w:bottom w:val="nil"/>
          <w:right w:val="nil"/>
          <w:between w:val="nil"/>
        </w:pBd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51D9" w14:textId="77777777" w:rsidR="00C6213C" w:rsidRDefault="00C621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6835" w14:textId="77777777" w:rsidR="0060460D" w:rsidRDefault="0060460D">
    <w:pPr>
      <w:tabs>
        <w:tab w:val="center" w:pos="4419"/>
        <w:tab w:val="right" w:pos="8838"/>
      </w:tabs>
      <w:spacing w:after="0" w:line="240" w:lineRule="auto"/>
      <w:jc w:val="right"/>
    </w:pPr>
  </w:p>
  <w:p w14:paraId="49945943" w14:textId="77777777" w:rsidR="0060460D" w:rsidRDefault="0060460D">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604C" w14:textId="54EB8E0E" w:rsidR="002E0533" w:rsidRPr="00E076B9" w:rsidRDefault="002E0533" w:rsidP="002E0533">
    <w:pPr>
      <w:spacing w:after="0" w:line="276" w:lineRule="auto"/>
      <w:ind w:left="426"/>
      <w:rPr>
        <w:rFonts w:ascii="Arial" w:hAnsi="Arial" w:cs="Arial"/>
        <w:b/>
        <w:sz w:val="24"/>
        <w:szCs w:val="24"/>
      </w:rPr>
    </w:pPr>
    <w:bookmarkStart w:id="33"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44</w:t>
    </w:r>
    <w:r w:rsidRPr="00E076B9">
      <w:rPr>
        <w:rFonts w:ascii="Arial" w:hAnsi="Arial" w:cs="Arial"/>
        <w:b/>
        <w:sz w:val="24"/>
        <w:szCs w:val="24"/>
      </w:rPr>
      <w:t>/2022</w:t>
    </w:r>
  </w:p>
  <w:bookmarkEnd w:id="33"/>
  <w:p w14:paraId="742E51CA" w14:textId="77777777" w:rsidR="002E0533" w:rsidRDefault="002E0533" w:rsidP="002E0533">
    <w:pPr>
      <w:spacing w:after="0" w:line="276" w:lineRule="auto"/>
      <w:ind w:left="426"/>
      <w:rPr>
        <w:rFonts w:ascii="Arial" w:hAnsi="Arial" w:cs="Arial"/>
        <w:b/>
        <w:sz w:val="24"/>
        <w:szCs w:val="24"/>
      </w:rPr>
    </w:pPr>
  </w:p>
  <w:p w14:paraId="2648CF01" w14:textId="74FB0B66" w:rsidR="0060460D" w:rsidRPr="002E2071" w:rsidRDefault="002E0533" w:rsidP="002E0533">
    <w:pPr>
      <w:spacing w:after="0" w:line="276" w:lineRule="auto"/>
      <w:ind w:left="426"/>
      <w:rPr>
        <w:rFonts w:ascii="Arial" w:hAnsi="Arial" w:cs="Arial"/>
        <w:b/>
        <w:sz w:val="24"/>
        <w:szCs w:val="24"/>
      </w:rPr>
    </w:pPr>
    <w:bookmarkStart w:id="34"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4"/>
    <w:r>
      <w:rPr>
        <w:rFonts w:ascii="Arial" w:hAnsi="Arial" w:cs="Arial"/>
        <w:b/>
        <w:sz w:val="24"/>
        <w:szCs w:val="24"/>
      </w:rPr>
      <w:t xml:space="preserve"> </w:t>
    </w:r>
    <w:r w:rsidR="00DB6D0F">
      <w:rPr>
        <w:rFonts w:ascii="Arial" w:hAnsi="Arial" w:cs="Arial"/>
        <w:b/>
        <w:sz w:val="24"/>
        <w:szCs w:val="24"/>
      </w:rPr>
      <w:t xml:space="preserve">DEL INSTITUTO ESTATAL ELECTORAL Y DE PARTICIPACIÒN CIUDADANA DE OAXACA, </w:t>
    </w:r>
    <w:r w:rsidR="00DB6D0F" w:rsidRPr="002E2071">
      <w:rPr>
        <w:rFonts w:ascii="Arial" w:hAnsi="Arial" w:cs="Arial"/>
        <w:b/>
        <w:sz w:val="24"/>
        <w:szCs w:val="24"/>
      </w:rPr>
      <w:t>RESPECTO DE LA ELECCIÓN ORDINARIA DE CONCEJALÍAS AL AYUNTAMIENTO</w:t>
    </w:r>
    <w:r w:rsidR="00CB5B41">
      <w:rPr>
        <w:rFonts w:ascii="Arial" w:hAnsi="Arial" w:cs="Arial"/>
        <w:b/>
        <w:sz w:val="24"/>
        <w:szCs w:val="24"/>
      </w:rPr>
      <w:t xml:space="preserve"> DE </w:t>
    </w:r>
    <w:r w:rsidR="00D37DEF">
      <w:rPr>
        <w:rFonts w:ascii="Arial" w:hAnsi="Arial" w:cs="Arial"/>
        <w:b/>
        <w:sz w:val="24"/>
        <w:szCs w:val="24"/>
      </w:rPr>
      <w:t>SAN</w:t>
    </w:r>
    <w:r w:rsidR="00437293">
      <w:rPr>
        <w:rFonts w:ascii="Arial" w:hAnsi="Arial" w:cs="Arial"/>
        <w:b/>
        <w:sz w:val="24"/>
        <w:szCs w:val="24"/>
      </w:rPr>
      <w:t>TA MARÍA GUIENAGATI</w:t>
    </w:r>
    <w:r w:rsidR="00CB5B41">
      <w:rPr>
        <w:rFonts w:ascii="Arial" w:hAnsi="Arial" w:cs="Arial"/>
        <w:b/>
        <w:sz w:val="24"/>
        <w:szCs w:val="24"/>
      </w:rPr>
      <w:t>, OAXACA,</w:t>
    </w:r>
    <w:r w:rsidR="00DB6D0F">
      <w:rPr>
        <w:rFonts w:ascii="Arial" w:hAnsi="Arial" w:cs="Arial"/>
        <w:b/>
        <w:sz w:val="24"/>
        <w:szCs w:val="24"/>
      </w:rPr>
      <w:t xml:space="preserve"> </w:t>
    </w:r>
    <w:r w:rsidR="00DB6D0F" w:rsidRPr="002E2071">
      <w:rPr>
        <w:rFonts w:ascii="Arial" w:hAnsi="Arial" w:cs="Arial"/>
        <w:b/>
        <w:sz w:val="24"/>
        <w:szCs w:val="24"/>
      </w:rPr>
      <w:t>QUE ELECTORALMENTE SE RIGE POR SISTEMAS NORMATIVOS INDÍGENAS.</w:t>
    </w:r>
  </w:p>
  <w:p w14:paraId="523A1AC6" w14:textId="77777777" w:rsidR="0060460D" w:rsidRDefault="00DB6D0F">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949"/>
    <w:multiLevelType w:val="hybridMultilevel"/>
    <w:tmpl w:val="90D01160"/>
    <w:lvl w:ilvl="0" w:tplc="91446B5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552527"/>
    <w:multiLevelType w:val="multilevel"/>
    <w:tmpl w:val="1B48E740"/>
    <w:lvl w:ilvl="0">
      <w:start w:val="1"/>
      <w:numFmt w:val="decimal"/>
      <w:lvlText w:val="%1."/>
      <w:lvlJc w:val="left"/>
      <w:pPr>
        <w:tabs>
          <w:tab w:val="num" w:pos="328"/>
        </w:tabs>
        <w:ind w:left="1353"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5" w15:restartNumberingAfterBreak="0">
    <w:nsid w:val="125864A9"/>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1F400EA0"/>
    <w:multiLevelType w:val="hybridMultilevel"/>
    <w:tmpl w:val="730AA0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7F77B4A"/>
    <w:multiLevelType w:val="hybridMultilevel"/>
    <w:tmpl w:val="574A0D56"/>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32A5306F"/>
    <w:multiLevelType w:val="hybridMultilevel"/>
    <w:tmpl w:val="947AAA56"/>
    <w:lvl w:ilvl="0" w:tplc="080A0011">
      <w:start w:val="1"/>
      <w:numFmt w:val="decimal"/>
      <w:lvlText w:val="%1)"/>
      <w:lvlJc w:val="left"/>
      <w:pPr>
        <w:ind w:left="2552" w:hanging="360"/>
      </w:pPr>
    </w:lvl>
    <w:lvl w:ilvl="1" w:tplc="080A0019" w:tentative="1">
      <w:start w:val="1"/>
      <w:numFmt w:val="lowerLetter"/>
      <w:lvlText w:val="%2."/>
      <w:lvlJc w:val="left"/>
      <w:pPr>
        <w:ind w:left="3272" w:hanging="360"/>
      </w:pPr>
    </w:lvl>
    <w:lvl w:ilvl="2" w:tplc="080A001B" w:tentative="1">
      <w:start w:val="1"/>
      <w:numFmt w:val="lowerRoman"/>
      <w:lvlText w:val="%3."/>
      <w:lvlJc w:val="right"/>
      <w:pPr>
        <w:ind w:left="3992" w:hanging="180"/>
      </w:pPr>
    </w:lvl>
    <w:lvl w:ilvl="3" w:tplc="080A000F" w:tentative="1">
      <w:start w:val="1"/>
      <w:numFmt w:val="decimal"/>
      <w:lvlText w:val="%4."/>
      <w:lvlJc w:val="left"/>
      <w:pPr>
        <w:ind w:left="4712" w:hanging="360"/>
      </w:pPr>
    </w:lvl>
    <w:lvl w:ilvl="4" w:tplc="080A0019" w:tentative="1">
      <w:start w:val="1"/>
      <w:numFmt w:val="lowerLetter"/>
      <w:lvlText w:val="%5."/>
      <w:lvlJc w:val="left"/>
      <w:pPr>
        <w:ind w:left="5432" w:hanging="360"/>
      </w:pPr>
    </w:lvl>
    <w:lvl w:ilvl="5" w:tplc="080A001B" w:tentative="1">
      <w:start w:val="1"/>
      <w:numFmt w:val="lowerRoman"/>
      <w:lvlText w:val="%6."/>
      <w:lvlJc w:val="right"/>
      <w:pPr>
        <w:ind w:left="6152" w:hanging="180"/>
      </w:pPr>
    </w:lvl>
    <w:lvl w:ilvl="6" w:tplc="080A000F" w:tentative="1">
      <w:start w:val="1"/>
      <w:numFmt w:val="decimal"/>
      <w:lvlText w:val="%7."/>
      <w:lvlJc w:val="left"/>
      <w:pPr>
        <w:ind w:left="6872" w:hanging="360"/>
      </w:pPr>
    </w:lvl>
    <w:lvl w:ilvl="7" w:tplc="080A0019" w:tentative="1">
      <w:start w:val="1"/>
      <w:numFmt w:val="lowerLetter"/>
      <w:lvlText w:val="%8."/>
      <w:lvlJc w:val="left"/>
      <w:pPr>
        <w:ind w:left="7592" w:hanging="360"/>
      </w:pPr>
    </w:lvl>
    <w:lvl w:ilvl="8" w:tplc="080A001B" w:tentative="1">
      <w:start w:val="1"/>
      <w:numFmt w:val="lowerRoman"/>
      <w:lvlText w:val="%9."/>
      <w:lvlJc w:val="right"/>
      <w:pPr>
        <w:ind w:left="8312" w:hanging="180"/>
      </w:pPr>
    </w:lvl>
  </w:abstractNum>
  <w:abstractNum w:abstractNumId="1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2" w15:restartNumberingAfterBreak="0">
    <w:nsid w:val="398D0508"/>
    <w:multiLevelType w:val="hybridMultilevel"/>
    <w:tmpl w:val="52B45436"/>
    <w:lvl w:ilvl="0" w:tplc="8370C8FE">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3" w15:restartNumberingAfterBreak="0">
    <w:nsid w:val="43473832"/>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4F9A1CD8"/>
    <w:multiLevelType w:val="hybridMultilevel"/>
    <w:tmpl w:val="8244D0D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27F113F"/>
    <w:multiLevelType w:val="hybridMultilevel"/>
    <w:tmpl w:val="5CD85AB4"/>
    <w:lvl w:ilvl="0" w:tplc="2E12F0B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56D708C"/>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5C87672A"/>
    <w:multiLevelType w:val="hybridMultilevel"/>
    <w:tmpl w:val="2758A894"/>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CB83E19"/>
    <w:multiLevelType w:val="hybridMultilevel"/>
    <w:tmpl w:val="CE425E7A"/>
    <w:lvl w:ilvl="0" w:tplc="080A0011">
      <w:start w:val="1"/>
      <w:numFmt w:val="decimal"/>
      <w:lvlText w:val="%1)"/>
      <w:lvlJc w:val="left"/>
      <w:pPr>
        <w:ind w:left="1713"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63185C81"/>
    <w:multiLevelType w:val="hybridMultilevel"/>
    <w:tmpl w:val="14C657DE"/>
    <w:lvl w:ilvl="0" w:tplc="080A0011">
      <w:start w:val="1"/>
      <w:numFmt w:val="decimal"/>
      <w:lvlText w:val="%1)"/>
      <w:lvlJc w:val="lef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0" w15:restartNumberingAfterBreak="0">
    <w:nsid w:val="64C81CF7"/>
    <w:multiLevelType w:val="hybridMultilevel"/>
    <w:tmpl w:val="9698EEB2"/>
    <w:lvl w:ilvl="0" w:tplc="78D606A0">
      <w:start w:val="1"/>
      <w:numFmt w:val="decimal"/>
      <w:lvlText w:val="%1)"/>
      <w:lvlJc w:val="left"/>
      <w:pPr>
        <w:ind w:left="840" w:hanging="4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7305D4E"/>
    <w:multiLevelType w:val="hybridMultilevel"/>
    <w:tmpl w:val="A89ACED4"/>
    <w:lvl w:ilvl="0" w:tplc="080A0011">
      <w:start w:val="1"/>
      <w:numFmt w:val="decimal"/>
      <w:lvlText w:val="%1)"/>
      <w:lvlJc w:val="left"/>
      <w:pPr>
        <w:ind w:left="1451" w:hanging="360"/>
      </w:pPr>
    </w:lvl>
    <w:lvl w:ilvl="1" w:tplc="080A0019" w:tentative="1">
      <w:start w:val="1"/>
      <w:numFmt w:val="lowerLetter"/>
      <w:lvlText w:val="%2."/>
      <w:lvlJc w:val="left"/>
      <w:pPr>
        <w:ind w:left="2171" w:hanging="360"/>
      </w:pPr>
    </w:lvl>
    <w:lvl w:ilvl="2" w:tplc="080A001B" w:tentative="1">
      <w:start w:val="1"/>
      <w:numFmt w:val="lowerRoman"/>
      <w:lvlText w:val="%3."/>
      <w:lvlJc w:val="right"/>
      <w:pPr>
        <w:ind w:left="2891" w:hanging="180"/>
      </w:pPr>
    </w:lvl>
    <w:lvl w:ilvl="3" w:tplc="080A000F" w:tentative="1">
      <w:start w:val="1"/>
      <w:numFmt w:val="decimal"/>
      <w:lvlText w:val="%4."/>
      <w:lvlJc w:val="left"/>
      <w:pPr>
        <w:ind w:left="3611" w:hanging="360"/>
      </w:pPr>
    </w:lvl>
    <w:lvl w:ilvl="4" w:tplc="080A0019" w:tentative="1">
      <w:start w:val="1"/>
      <w:numFmt w:val="lowerLetter"/>
      <w:lvlText w:val="%5."/>
      <w:lvlJc w:val="left"/>
      <w:pPr>
        <w:ind w:left="4331" w:hanging="360"/>
      </w:pPr>
    </w:lvl>
    <w:lvl w:ilvl="5" w:tplc="080A001B" w:tentative="1">
      <w:start w:val="1"/>
      <w:numFmt w:val="lowerRoman"/>
      <w:lvlText w:val="%6."/>
      <w:lvlJc w:val="right"/>
      <w:pPr>
        <w:ind w:left="5051" w:hanging="180"/>
      </w:pPr>
    </w:lvl>
    <w:lvl w:ilvl="6" w:tplc="080A000F" w:tentative="1">
      <w:start w:val="1"/>
      <w:numFmt w:val="decimal"/>
      <w:lvlText w:val="%7."/>
      <w:lvlJc w:val="left"/>
      <w:pPr>
        <w:ind w:left="5771" w:hanging="360"/>
      </w:pPr>
    </w:lvl>
    <w:lvl w:ilvl="7" w:tplc="080A0019" w:tentative="1">
      <w:start w:val="1"/>
      <w:numFmt w:val="lowerLetter"/>
      <w:lvlText w:val="%8."/>
      <w:lvlJc w:val="left"/>
      <w:pPr>
        <w:ind w:left="6491" w:hanging="360"/>
      </w:pPr>
    </w:lvl>
    <w:lvl w:ilvl="8" w:tplc="080A001B" w:tentative="1">
      <w:start w:val="1"/>
      <w:numFmt w:val="lowerRoman"/>
      <w:lvlText w:val="%9."/>
      <w:lvlJc w:val="right"/>
      <w:pPr>
        <w:ind w:left="7211" w:hanging="180"/>
      </w:pPr>
    </w:lvl>
  </w:abstractNum>
  <w:abstractNum w:abstractNumId="22" w15:restartNumberingAfterBreak="0">
    <w:nsid w:val="675C0E02"/>
    <w:multiLevelType w:val="hybridMultilevel"/>
    <w:tmpl w:val="08BA22B0"/>
    <w:lvl w:ilvl="0" w:tplc="080A0011">
      <w:start w:val="1"/>
      <w:numFmt w:val="decimal"/>
      <w:lvlText w:val="%1)"/>
      <w:lvlJc w:val="lef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3" w15:restartNumberingAfterBreak="0">
    <w:nsid w:val="68111934"/>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754950C2"/>
    <w:multiLevelType w:val="hybridMultilevel"/>
    <w:tmpl w:val="EFF644EA"/>
    <w:lvl w:ilvl="0" w:tplc="2D88100C">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779562A5"/>
    <w:multiLevelType w:val="hybridMultilevel"/>
    <w:tmpl w:val="F510EA34"/>
    <w:lvl w:ilvl="0" w:tplc="1994C14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C674BDD"/>
    <w:multiLevelType w:val="hybridMultilevel"/>
    <w:tmpl w:val="20EA2BFE"/>
    <w:lvl w:ilvl="0" w:tplc="080A0011">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8" w15:restartNumberingAfterBreak="0">
    <w:nsid w:val="7F276243"/>
    <w:multiLevelType w:val="multilevel"/>
    <w:tmpl w:val="0220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6817224">
    <w:abstractNumId w:val="6"/>
  </w:num>
  <w:num w:numId="2" w16cid:durableId="1374650164">
    <w:abstractNumId w:val="13"/>
  </w:num>
  <w:num w:numId="3" w16cid:durableId="260913084">
    <w:abstractNumId w:val="1"/>
  </w:num>
  <w:num w:numId="4" w16cid:durableId="304244514">
    <w:abstractNumId w:val="18"/>
  </w:num>
  <w:num w:numId="5" w16cid:durableId="935602403">
    <w:abstractNumId w:val="0"/>
  </w:num>
  <w:num w:numId="6" w16cid:durableId="1529365775">
    <w:abstractNumId w:val="8"/>
  </w:num>
  <w:num w:numId="7" w16cid:durableId="381056357">
    <w:abstractNumId w:val="7"/>
  </w:num>
  <w:num w:numId="8" w16cid:durableId="1627541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891896">
    <w:abstractNumId w:val="25"/>
  </w:num>
  <w:num w:numId="10" w16cid:durableId="1572622056">
    <w:abstractNumId w:val="23"/>
  </w:num>
  <w:num w:numId="11" w16cid:durableId="111098575">
    <w:abstractNumId w:val="28"/>
  </w:num>
  <w:num w:numId="12" w16cid:durableId="96757283">
    <w:abstractNumId w:val="5"/>
  </w:num>
  <w:num w:numId="13" w16cid:durableId="997224918">
    <w:abstractNumId w:val="16"/>
  </w:num>
  <w:num w:numId="14" w16cid:durableId="2036417846">
    <w:abstractNumId w:val="2"/>
  </w:num>
  <w:num w:numId="15" w16cid:durableId="1300502179">
    <w:abstractNumId w:val="4"/>
  </w:num>
  <w:num w:numId="16" w16cid:durableId="391470879">
    <w:abstractNumId w:val="10"/>
  </w:num>
  <w:num w:numId="17" w16cid:durableId="1764952443">
    <w:abstractNumId w:val="14"/>
  </w:num>
  <w:num w:numId="18" w16cid:durableId="172450966">
    <w:abstractNumId w:val="11"/>
  </w:num>
  <w:num w:numId="19" w16cid:durableId="757209883">
    <w:abstractNumId w:val="24"/>
  </w:num>
  <w:num w:numId="20" w16cid:durableId="1498302848">
    <w:abstractNumId w:val="21"/>
  </w:num>
  <w:num w:numId="21" w16cid:durableId="679624697">
    <w:abstractNumId w:val="22"/>
  </w:num>
  <w:num w:numId="22" w16cid:durableId="238560967">
    <w:abstractNumId w:val="26"/>
  </w:num>
  <w:num w:numId="23" w16cid:durableId="1945651178">
    <w:abstractNumId w:val="9"/>
  </w:num>
  <w:num w:numId="24" w16cid:durableId="1312639193">
    <w:abstractNumId w:val="15"/>
  </w:num>
  <w:num w:numId="25" w16cid:durableId="1165508122">
    <w:abstractNumId w:val="19"/>
  </w:num>
  <w:num w:numId="26" w16cid:durableId="1471441420">
    <w:abstractNumId w:val="27"/>
  </w:num>
  <w:num w:numId="27" w16cid:durableId="1975982519">
    <w:abstractNumId w:val="12"/>
  </w:num>
  <w:num w:numId="28" w16cid:durableId="1309942757">
    <w:abstractNumId w:val="17"/>
  </w:num>
  <w:num w:numId="29" w16cid:durableId="8188087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D2E"/>
    <w:rsid w:val="00013C52"/>
    <w:rsid w:val="00014E83"/>
    <w:rsid w:val="00016223"/>
    <w:rsid w:val="00024AB4"/>
    <w:rsid w:val="000465AE"/>
    <w:rsid w:val="000560D4"/>
    <w:rsid w:val="00067BC9"/>
    <w:rsid w:val="00073C2C"/>
    <w:rsid w:val="000A2DB1"/>
    <w:rsid w:val="000B7358"/>
    <w:rsid w:val="000B78EC"/>
    <w:rsid w:val="000C0DD2"/>
    <w:rsid w:val="000C5D9E"/>
    <w:rsid w:val="000D042A"/>
    <w:rsid w:val="000F5B87"/>
    <w:rsid w:val="00123940"/>
    <w:rsid w:val="00130836"/>
    <w:rsid w:val="0013212B"/>
    <w:rsid w:val="0015621E"/>
    <w:rsid w:val="00161A24"/>
    <w:rsid w:val="0016282B"/>
    <w:rsid w:val="00175533"/>
    <w:rsid w:val="001812DD"/>
    <w:rsid w:val="00183BDA"/>
    <w:rsid w:val="00193284"/>
    <w:rsid w:val="00196656"/>
    <w:rsid w:val="001A020E"/>
    <w:rsid w:val="001C1200"/>
    <w:rsid w:val="001C54E0"/>
    <w:rsid w:val="001C5C2E"/>
    <w:rsid w:val="001E0F2C"/>
    <w:rsid w:val="001E5755"/>
    <w:rsid w:val="001F3C45"/>
    <w:rsid w:val="00205FE8"/>
    <w:rsid w:val="00210639"/>
    <w:rsid w:val="00211640"/>
    <w:rsid w:val="00211D9F"/>
    <w:rsid w:val="00217E26"/>
    <w:rsid w:val="00223CA4"/>
    <w:rsid w:val="00235304"/>
    <w:rsid w:val="0025333B"/>
    <w:rsid w:val="00260044"/>
    <w:rsid w:val="00297065"/>
    <w:rsid w:val="002A0F7E"/>
    <w:rsid w:val="002B3029"/>
    <w:rsid w:val="002C252C"/>
    <w:rsid w:val="002D2E78"/>
    <w:rsid w:val="002D5DA4"/>
    <w:rsid w:val="002E0533"/>
    <w:rsid w:val="002E5048"/>
    <w:rsid w:val="002F28C4"/>
    <w:rsid w:val="00303C41"/>
    <w:rsid w:val="00311F2A"/>
    <w:rsid w:val="00314509"/>
    <w:rsid w:val="00325531"/>
    <w:rsid w:val="00333936"/>
    <w:rsid w:val="00333A28"/>
    <w:rsid w:val="003671B1"/>
    <w:rsid w:val="00370C76"/>
    <w:rsid w:val="00371C81"/>
    <w:rsid w:val="00374907"/>
    <w:rsid w:val="00397292"/>
    <w:rsid w:val="003A403E"/>
    <w:rsid w:val="003A7692"/>
    <w:rsid w:val="003C2421"/>
    <w:rsid w:val="003C617B"/>
    <w:rsid w:val="003C6C94"/>
    <w:rsid w:val="003C6EA9"/>
    <w:rsid w:val="003D04A3"/>
    <w:rsid w:val="003F1197"/>
    <w:rsid w:val="003F2380"/>
    <w:rsid w:val="003F6417"/>
    <w:rsid w:val="004132B2"/>
    <w:rsid w:val="00414B6D"/>
    <w:rsid w:val="00424233"/>
    <w:rsid w:val="00437293"/>
    <w:rsid w:val="004407B7"/>
    <w:rsid w:val="004451CB"/>
    <w:rsid w:val="00466EA4"/>
    <w:rsid w:val="00481C2F"/>
    <w:rsid w:val="004A5C01"/>
    <w:rsid w:val="004C04F2"/>
    <w:rsid w:val="004C1338"/>
    <w:rsid w:val="004C2165"/>
    <w:rsid w:val="004E65E2"/>
    <w:rsid w:val="004F3CAC"/>
    <w:rsid w:val="004F4C57"/>
    <w:rsid w:val="00513B4A"/>
    <w:rsid w:val="00513FDC"/>
    <w:rsid w:val="005151D8"/>
    <w:rsid w:val="00515F76"/>
    <w:rsid w:val="00522F7C"/>
    <w:rsid w:val="00534787"/>
    <w:rsid w:val="00547587"/>
    <w:rsid w:val="00591A88"/>
    <w:rsid w:val="005B04B4"/>
    <w:rsid w:val="005B1180"/>
    <w:rsid w:val="005C5081"/>
    <w:rsid w:val="005F1CAE"/>
    <w:rsid w:val="0060460D"/>
    <w:rsid w:val="0060681C"/>
    <w:rsid w:val="0061197D"/>
    <w:rsid w:val="0062293E"/>
    <w:rsid w:val="00631597"/>
    <w:rsid w:val="00641683"/>
    <w:rsid w:val="0064197A"/>
    <w:rsid w:val="00655652"/>
    <w:rsid w:val="00662C4D"/>
    <w:rsid w:val="00687027"/>
    <w:rsid w:val="0069389C"/>
    <w:rsid w:val="006A793E"/>
    <w:rsid w:val="006B178C"/>
    <w:rsid w:val="006B38D5"/>
    <w:rsid w:val="006F1BBE"/>
    <w:rsid w:val="006F52E1"/>
    <w:rsid w:val="006F7869"/>
    <w:rsid w:val="00705D2E"/>
    <w:rsid w:val="00713BFC"/>
    <w:rsid w:val="0071537E"/>
    <w:rsid w:val="0073284D"/>
    <w:rsid w:val="00740E6D"/>
    <w:rsid w:val="00760374"/>
    <w:rsid w:val="00761CE3"/>
    <w:rsid w:val="00772A1E"/>
    <w:rsid w:val="00774CA1"/>
    <w:rsid w:val="00791EE8"/>
    <w:rsid w:val="007A5F6C"/>
    <w:rsid w:val="007B23D4"/>
    <w:rsid w:val="007C1A33"/>
    <w:rsid w:val="007C5C72"/>
    <w:rsid w:val="007D17D1"/>
    <w:rsid w:val="007D3BFA"/>
    <w:rsid w:val="007F7B57"/>
    <w:rsid w:val="00801135"/>
    <w:rsid w:val="00844839"/>
    <w:rsid w:val="00872151"/>
    <w:rsid w:val="008930BE"/>
    <w:rsid w:val="008937BE"/>
    <w:rsid w:val="008A64CC"/>
    <w:rsid w:val="008C4075"/>
    <w:rsid w:val="008F16FB"/>
    <w:rsid w:val="009011F7"/>
    <w:rsid w:val="00902777"/>
    <w:rsid w:val="00906C33"/>
    <w:rsid w:val="00924F97"/>
    <w:rsid w:val="00932174"/>
    <w:rsid w:val="00950F69"/>
    <w:rsid w:val="0096767E"/>
    <w:rsid w:val="00975589"/>
    <w:rsid w:val="009909A9"/>
    <w:rsid w:val="009A4AFD"/>
    <w:rsid w:val="009A6E10"/>
    <w:rsid w:val="009B3560"/>
    <w:rsid w:val="009B6865"/>
    <w:rsid w:val="009C15FA"/>
    <w:rsid w:val="009D4FF0"/>
    <w:rsid w:val="00A00578"/>
    <w:rsid w:val="00A37AD6"/>
    <w:rsid w:val="00A51B1B"/>
    <w:rsid w:val="00A5665D"/>
    <w:rsid w:val="00A574B0"/>
    <w:rsid w:val="00A60170"/>
    <w:rsid w:val="00A74138"/>
    <w:rsid w:val="00A81442"/>
    <w:rsid w:val="00A9326C"/>
    <w:rsid w:val="00A9529D"/>
    <w:rsid w:val="00AD49D1"/>
    <w:rsid w:val="00AE3039"/>
    <w:rsid w:val="00B04412"/>
    <w:rsid w:val="00B108D2"/>
    <w:rsid w:val="00B12304"/>
    <w:rsid w:val="00B23004"/>
    <w:rsid w:val="00B236AC"/>
    <w:rsid w:val="00B42BA8"/>
    <w:rsid w:val="00B74823"/>
    <w:rsid w:val="00B76766"/>
    <w:rsid w:val="00B84924"/>
    <w:rsid w:val="00B9646D"/>
    <w:rsid w:val="00BA513C"/>
    <w:rsid w:val="00BB0D9F"/>
    <w:rsid w:val="00BC168E"/>
    <w:rsid w:val="00BE051B"/>
    <w:rsid w:val="00BE406F"/>
    <w:rsid w:val="00C265A2"/>
    <w:rsid w:val="00C43D62"/>
    <w:rsid w:val="00C6213C"/>
    <w:rsid w:val="00C625DC"/>
    <w:rsid w:val="00C72F73"/>
    <w:rsid w:val="00C74078"/>
    <w:rsid w:val="00C9606D"/>
    <w:rsid w:val="00CB5B41"/>
    <w:rsid w:val="00CC7B76"/>
    <w:rsid w:val="00CD4008"/>
    <w:rsid w:val="00CE78BC"/>
    <w:rsid w:val="00CF0C0A"/>
    <w:rsid w:val="00CF4CB4"/>
    <w:rsid w:val="00D02883"/>
    <w:rsid w:val="00D04B68"/>
    <w:rsid w:val="00D124F1"/>
    <w:rsid w:val="00D1458E"/>
    <w:rsid w:val="00D20620"/>
    <w:rsid w:val="00D30897"/>
    <w:rsid w:val="00D37DEF"/>
    <w:rsid w:val="00D4437F"/>
    <w:rsid w:val="00D52CA2"/>
    <w:rsid w:val="00D55D39"/>
    <w:rsid w:val="00D60D3D"/>
    <w:rsid w:val="00D81FAE"/>
    <w:rsid w:val="00D8592A"/>
    <w:rsid w:val="00DB6D0F"/>
    <w:rsid w:val="00DB77CE"/>
    <w:rsid w:val="00DD33F2"/>
    <w:rsid w:val="00DE2399"/>
    <w:rsid w:val="00DF73BB"/>
    <w:rsid w:val="00E07CA2"/>
    <w:rsid w:val="00E20C27"/>
    <w:rsid w:val="00E30FA7"/>
    <w:rsid w:val="00E32387"/>
    <w:rsid w:val="00E4271D"/>
    <w:rsid w:val="00E5079F"/>
    <w:rsid w:val="00E7335D"/>
    <w:rsid w:val="00E73F0B"/>
    <w:rsid w:val="00E77AE9"/>
    <w:rsid w:val="00E87E8E"/>
    <w:rsid w:val="00E90340"/>
    <w:rsid w:val="00EA05AD"/>
    <w:rsid w:val="00EA1523"/>
    <w:rsid w:val="00EF3DD4"/>
    <w:rsid w:val="00EF4F0D"/>
    <w:rsid w:val="00F048F0"/>
    <w:rsid w:val="00F11621"/>
    <w:rsid w:val="00F179DD"/>
    <w:rsid w:val="00F275DF"/>
    <w:rsid w:val="00F3319A"/>
    <w:rsid w:val="00F37017"/>
    <w:rsid w:val="00F373E9"/>
    <w:rsid w:val="00F640F4"/>
    <w:rsid w:val="00F72DBA"/>
    <w:rsid w:val="00F97011"/>
    <w:rsid w:val="00FA1750"/>
    <w:rsid w:val="00FA2CD8"/>
    <w:rsid w:val="00FA437A"/>
    <w:rsid w:val="00FB15DA"/>
    <w:rsid w:val="00FC15E2"/>
    <w:rsid w:val="00FD76E7"/>
    <w:rsid w:val="00FF5AF0"/>
    <w:rsid w:val="00FF67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37CCC"/>
  <w15:docId w15:val="{95A2BBCC-6B68-45F7-8764-A52561B2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D2E"/>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705D2E"/>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3">
    <w:name w:val="heading 3"/>
    <w:basedOn w:val="Normal"/>
    <w:next w:val="Normal"/>
    <w:link w:val="Ttulo3Car"/>
    <w:uiPriority w:val="9"/>
    <w:semiHidden/>
    <w:unhideWhenUsed/>
    <w:qFormat/>
    <w:rsid w:val="002533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5D2E"/>
    <w:rPr>
      <w:rFonts w:asciiTheme="majorHAnsi" w:eastAsiaTheme="majorEastAsia" w:hAnsiTheme="majorHAnsi" w:cstheme="majorBidi"/>
      <w:b/>
      <w:bCs/>
      <w:caps/>
      <w:spacing w:val="4"/>
      <w:sz w:val="28"/>
      <w:szCs w:val="28"/>
      <w:lang w:eastAsia="es-MX"/>
    </w:rPr>
  </w:style>
  <w:style w:type="character" w:customStyle="1" w:styleId="TextonotapieCar">
    <w:name w:val="Texto nota pie Car"/>
    <w:basedOn w:val="Fuentedeprrafopredeter"/>
    <w:link w:val="Textonotapie"/>
    <w:qFormat/>
    <w:rsid w:val="00705D2E"/>
    <w:rPr>
      <w:rFonts w:ascii="Calibri" w:eastAsia="Calibri" w:hAnsi="Calibri" w:cs="Calibri"/>
      <w:color w:val="000000"/>
      <w:sz w:val="20"/>
      <w:szCs w:val="20"/>
    </w:rPr>
  </w:style>
  <w:style w:type="paragraph" w:styleId="Prrafodelista">
    <w:name w:val="List Paragraph"/>
    <w:basedOn w:val="Normal"/>
    <w:uiPriority w:val="1"/>
    <w:qFormat/>
    <w:rsid w:val="00705D2E"/>
    <w:pPr>
      <w:ind w:left="720"/>
      <w:contextualSpacing/>
    </w:pPr>
  </w:style>
  <w:style w:type="paragraph" w:styleId="Textonotapie">
    <w:name w:val="footnote text"/>
    <w:basedOn w:val="Normal"/>
    <w:link w:val="TextonotapieCar"/>
    <w:unhideWhenUsed/>
    <w:rsid w:val="00705D2E"/>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705D2E"/>
    <w:rPr>
      <w:rFonts w:eastAsiaTheme="minorEastAsia"/>
      <w:sz w:val="20"/>
      <w:szCs w:val="20"/>
      <w:lang w:eastAsia="es-MX"/>
    </w:rPr>
  </w:style>
  <w:style w:type="table" w:customStyle="1" w:styleId="TableGrid0">
    <w:name w:val="Table Grid0"/>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unhideWhenUsed/>
    <w:rsid w:val="00705D2E"/>
    <w:rPr>
      <w:vertAlign w:val="superscript"/>
    </w:rPr>
  </w:style>
  <w:style w:type="character" w:styleId="Hipervnculo">
    <w:name w:val="Hyperlink"/>
    <w:basedOn w:val="Fuentedeprrafopredeter"/>
    <w:uiPriority w:val="99"/>
    <w:unhideWhenUsed/>
    <w:rsid w:val="00705D2E"/>
    <w:rPr>
      <w:color w:val="0563C1" w:themeColor="hyperlink"/>
      <w:u w:val="single"/>
    </w:rPr>
  </w:style>
  <w:style w:type="table" w:styleId="Tablaconcuadrcula">
    <w:name w:val="Table Grid"/>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05D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5D2E"/>
    <w:rPr>
      <w:rFonts w:eastAsiaTheme="minorEastAsia"/>
      <w:lang w:eastAsia="es-MX"/>
    </w:rPr>
  </w:style>
  <w:style w:type="paragraph" w:styleId="Piedepgina">
    <w:name w:val="footer"/>
    <w:basedOn w:val="Normal"/>
    <w:link w:val="PiedepginaCar"/>
    <w:uiPriority w:val="99"/>
    <w:unhideWhenUsed/>
    <w:rsid w:val="00705D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5D2E"/>
    <w:rPr>
      <w:rFonts w:eastAsiaTheme="minorEastAsia"/>
      <w:lang w:eastAsia="es-MX"/>
    </w:rPr>
  </w:style>
  <w:style w:type="table" w:styleId="Tablaconcuadrculaclara">
    <w:name w:val="Grid Table Light"/>
    <w:basedOn w:val="Tablanormal"/>
    <w:uiPriority w:val="40"/>
    <w:rsid w:val="007C1A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7C1A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7C1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inespaciado">
    <w:name w:val="No Spacing"/>
    <w:uiPriority w:val="1"/>
    <w:qFormat/>
    <w:rsid w:val="007C1A33"/>
    <w:pPr>
      <w:spacing w:after="0" w:line="240" w:lineRule="auto"/>
      <w:jc w:val="both"/>
    </w:pPr>
    <w:rPr>
      <w:rFonts w:eastAsiaTheme="minorEastAsia"/>
      <w:lang w:eastAsia="es-MX"/>
    </w:rPr>
  </w:style>
  <w:style w:type="character" w:styleId="Hipervnculovisitado">
    <w:name w:val="FollowedHyperlink"/>
    <w:basedOn w:val="Fuentedeprrafopredeter"/>
    <w:uiPriority w:val="99"/>
    <w:semiHidden/>
    <w:unhideWhenUsed/>
    <w:rsid w:val="00F37017"/>
    <w:rPr>
      <w:color w:val="954F72" w:themeColor="followedHyperlink"/>
      <w:u w:val="single"/>
    </w:rPr>
  </w:style>
  <w:style w:type="character" w:styleId="Mencinsinresolver">
    <w:name w:val="Unresolved Mention"/>
    <w:basedOn w:val="Fuentedeprrafopredeter"/>
    <w:uiPriority w:val="99"/>
    <w:semiHidden/>
    <w:unhideWhenUsed/>
    <w:rsid w:val="00F37017"/>
    <w:rPr>
      <w:color w:val="605E5C"/>
      <w:shd w:val="clear" w:color="auto" w:fill="E1DFDD"/>
    </w:rPr>
  </w:style>
  <w:style w:type="paragraph" w:styleId="Revisin">
    <w:name w:val="Revision"/>
    <w:hidden/>
    <w:uiPriority w:val="99"/>
    <w:semiHidden/>
    <w:rsid w:val="006B178C"/>
    <w:pPr>
      <w:spacing w:after="0" w:line="240" w:lineRule="auto"/>
    </w:pPr>
    <w:rPr>
      <w:rFonts w:eastAsiaTheme="minorEastAsia"/>
      <w:lang w:eastAsia="es-MX"/>
    </w:rPr>
  </w:style>
  <w:style w:type="character" w:customStyle="1" w:styleId="footnotemark">
    <w:name w:val="footnote mark"/>
    <w:rsid w:val="00B74823"/>
    <w:rPr>
      <w:rFonts w:ascii="Calibri" w:eastAsia="Calibri" w:hAnsi="Calibri" w:cs="Calibri"/>
      <w:color w:val="000000"/>
      <w:sz w:val="20"/>
      <w:vertAlign w:val="superscript"/>
    </w:rPr>
  </w:style>
  <w:style w:type="character" w:customStyle="1" w:styleId="Ttulo3Car">
    <w:name w:val="Título 3 Car"/>
    <w:basedOn w:val="Fuentedeprrafopredeter"/>
    <w:link w:val="Ttulo3"/>
    <w:rsid w:val="0025333B"/>
    <w:rPr>
      <w:rFonts w:asciiTheme="majorHAnsi" w:eastAsiaTheme="majorEastAsia" w:hAnsiTheme="majorHAnsi" w:cstheme="majorBidi"/>
      <w:color w:val="1F3763" w:themeColor="accent1" w:themeShade="7F"/>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12427">
      <w:bodyDiv w:val="1"/>
      <w:marLeft w:val="0"/>
      <w:marRight w:val="0"/>
      <w:marTop w:val="0"/>
      <w:marBottom w:val="0"/>
      <w:divBdr>
        <w:top w:val="none" w:sz="0" w:space="0" w:color="auto"/>
        <w:left w:val="none" w:sz="0" w:space="0" w:color="auto"/>
        <w:bottom w:val="none" w:sz="0" w:space="0" w:color="auto"/>
        <w:right w:val="none" w:sz="0" w:space="0" w:color="auto"/>
      </w:divBdr>
    </w:div>
    <w:div w:id="588007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212022.pdf" TargetMode="External"/><Relationship Id="rId3" Type="http://schemas.openxmlformats.org/officeDocument/2006/relationships/hyperlink" Target="https://www.ieepco.org.mx/archivos/acuerdos/2019/IEEPCOCGSNI224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35_SANTA_MARIA_GUIENAGATI.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SNI_CATALOGO2022/V3/35_SANTA_MARIA_GUIENAGATI.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3A1-D7CA-4C5B-977C-3EA94E82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10811</Words>
  <Characters>59461</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Ariadnna Cruz Ortiz</cp:lastModifiedBy>
  <cp:revision>4</cp:revision>
  <cp:lastPrinted>2022-10-18T23:06:00Z</cp:lastPrinted>
  <dcterms:created xsi:type="dcterms:W3CDTF">2023-03-02T17:58:00Z</dcterms:created>
  <dcterms:modified xsi:type="dcterms:W3CDTF">2023-03-09T00:57:00Z</dcterms:modified>
</cp:coreProperties>
</file>